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0C54E" w14:textId="77777777" w:rsidR="007760D2" w:rsidRPr="00C86053" w:rsidRDefault="00EE18C4" w:rsidP="00EE18C4">
      <w:pPr>
        <w:pStyle w:val="papertitle"/>
      </w:pPr>
      <w:bookmarkStart w:id="0" w:name="_GoBack"/>
      <w:bookmarkEnd w:id="0"/>
      <w:r w:rsidRPr="00C86053">
        <w:t xml:space="preserve">Title [Times New Roman 14, Bold, </w:t>
      </w:r>
      <w:proofErr w:type="spellStart"/>
      <w:r w:rsidR="0083580E" w:rsidRPr="00C86053">
        <w:t>Centred</w:t>
      </w:r>
      <w:proofErr w:type="spellEnd"/>
      <w:r w:rsidR="00974C79" w:rsidRPr="00C86053">
        <w:t>, Line Spacing</w:t>
      </w:r>
      <w:r w:rsidR="008F7D75" w:rsidRPr="00C86053">
        <w:t>:</w:t>
      </w:r>
      <w:r w:rsidR="00974C79" w:rsidRPr="00C86053">
        <w:t xml:space="preserve"> 18 </w:t>
      </w:r>
      <w:proofErr w:type="spellStart"/>
      <w:r w:rsidR="00974C79" w:rsidRPr="00C86053">
        <w:t>pt</w:t>
      </w:r>
      <w:proofErr w:type="spellEnd"/>
      <w:r w:rsidR="00B81909" w:rsidRPr="00C86053">
        <w:t>, Paragraph Spacing After</w:t>
      </w:r>
      <w:r w:rsidR="008F7D75" w:rsidRPr="00C86053">
        <w:t>:</w:t>
      </w:r>
      <w:r w:rsidR="00B81909" w:rsidRPr="00C86053">
        <w:t xml:space="preserve"> 24 </w:t>
      </w:r>
      <w:proofErr w:type="spellStart"/>
      <w:r w:rsidR="00B81909" w:rsidRPr="00C86053">
        <w:t>pt</w:t>
      </w:r>
      <w:proofErr w:type="spellEnd"/>
      <w:r w:rsidRPr="00C86053">
        <w:t>]</w:t>
      </w:r>
      <w:r w:rsidR="007760D2" w:rsidRPr="00C86053">
        <w:t xml:space="preserve"> </w:t>
      </w:r>
    </w:p>
    <w:p w14:paraId="4F9DFB1B" w14:textId="77777777" w:rsidR="007760D2" w:rsidRPr="00C86053" w:rsidRDefault="0083580E" w:rsidP="007B7F81">
      <w:pPr>
        <w:pStyle w:val="author"/>
        <w:spacing w:after="360"/>
      </w:pPr>
      <w:r w:rsidRPr="00C86053">
        <w:t>Author Name</w:t>
      </w:r>
      <w:r w:rsidR="007760D2" w:rsidRPr="00C86053">
        <w:rPr>
          <w:vertAlign w:val="superscript"/>
        </w:rPr>
        <w:t>1</w:t>
      </w:r>
      <w:r w:rsidR="0055326D" w:rsidRPr="00C86053">
        <w:rPr>
          <w:rStyle w:val="ORCID"/>
        </w:rPr>
        <w:t>[1111-2222-3333-4444]</w:t>
      </w:r>
      <w:r w:rsidR="007760D2" w:rsidRPr="00C86053">
        <w:t xml:space="preserve">, </w:t>
      </w:r>
      <w:r w:rsidRPr="00C86053">
        <w:t>Author Name</w:t>
      </w:r>
      <w:r w:rsidR="00191325" w:rsidRPr="00C86053">
        <w:rPr>
          <w:vertAlign w:val="superscript"/>
        </w:rPr>
        <w:t>2</w:t>
      </w:r>
      <w:r w:rsidR="0055326D" w:rsidRPr="00C86053">
        <w:rPr>
          <w:rStyle w:val="ORCID"/>
        </w:rPr>
        <w:t>[2222-3333-</w:t>
      </w:r>
      <w:r w:rsidR="003C2938" w:rsidRPr="00C86053">
        <w:rPr>
          <w:rStyle w:val="ORCID"/>
        </w:rPr>
        <w:t>4444-</w:t>
      </w:r>
      <w:r w:rsidR="0055326D" w:rsidRPr="00C86053">
        <w:rPr>
          <w:rStyle w:val="ORCID"/>
        </w:rPr>
        <w:t>5555]</w:t>
      </w:r>
      <w:r w:rsidR="00191325" w:rsidRPr="00C86053">
        <w:t xml:space="preserve">, </w:t>
      </w:r>
      <w:r w:rsidRPr="00C86053">
        <w:t xml:space="preserve">[Times New Roman 10, </w:t>
      </w:r>
      <w:proofErr w:type="spellStart"/>
      <w:r w:rsidR="00974C79" w:rsidRPr="00C86053">
        <w:t>Centred</w:t>
      </w:r>
      <w:proofErr w:type="spellEnd"/>
      <w:r w:rsidR="00974C79" w:rsidRPr="00C86053">
        <w:t xml:space="preserve">, </w:t>
      </w:r>
      <w:r w:rsidRPr="00C86053">
        <w:t>Line Spacing</w:t>
      </w:r>
      <w:r w:rsidR="008F7D75" w:rsidRPr="00C86053">
        <w:t>:</w:t>
      </w:r>
      <w:r w:rsidRPr="00C86053">
        <w:t xml:space="preserve"> 11 </w:t>
      </w:r>
      <w:proofErr w:type="spellStart"/>
      <w:r w:rsidRPr="00C86053">
        <w:t>pt</w:t>
      </w:r>
      <w:proofErr w:type="spellEnd"/>
      <w:r w:rsidR="003C2938" w:rsidRPr="00C86053">
        <w:t>, Paragraph Spacing After</w:t>
      </w:r>
      <w:r w:rsidR="008F7D75" w:rsidRPr="00C86053">
        <w:t>:</w:t>
      </w:r>
      <w:r w:rsidR="003C2938" w:rsidRPr="00C86053">
        <w:t xml:space="preserve"> 18 pt</w:t>
      </w:r>
      <w:r w:rsidR="0055326D" w:rsidRPr="00C86053">
        <w:t xml:space="preserve">. Please, use the format </w:t>
      </w:r>
      <w:r w:rsidR="0055326D" w:rsidRPr="00C86053">
        <w:rPr>
          <w:rStyle w:val="ORCID"/>
        </w:rPr>
        <w:t xml:space="preserve">[0000-1111-2222-3333] </w:t>
      </w:r>
      <w:r w:rsidR="0055326D" w:rsidRPr="00C86053">
        <w:t>for adding ORCID ids to author name</w:t>
      </w:r>
      <w:r w:rsidR="003C2938" w:rsidRPr="00C86053">
        <w:t>, if applicable.</w:t>
      </w:r>
      <w:r w:rsidRPr="00C86053">
        <w:t>]</w:t>
      </w:r>
    </w:p>
    <w:p w14:paraId="7AB7165F" w14:textId="77777777" w:rsidR="007760D2" w:rsidRPr="00C86053" w:rsidRDefault="007760D2" w:rsidP="007760D2">
      <w:pPr>
        <w:pStyle w:val="address"/>
      </w:pPr>
      <w:r w:rsidRPr="00C86053">
        <w:rPr>
          <w:vertAlign w:val="superscript"/>
        </w:rPr>
        <w:t xml:space="preserve">1 </w:t>
      </w:r>
      <w:r w:rsidR="0083580E" w:rsidRPr="00C86053">
        <w:t>Author’s Institutional Affiliation, Address,</w:t>
      </w:r>
      <w:r w:rsidR="00A1787C" w:rsidRPr="00C86053">
        <w:t xml:space="preserve"> City,</w:t>
      </w:r>
      <w:r w:rsidR="0083580E" w:rsidRPr="00C86053">
        <w:t xml:space="preserve"> Country [Times New Roman 9, </w:t>
      </w:r>
      <w:proofErr w:type="spellStart"/>
      <w:r w:rsidR="0083580E" w:rsidRPr="00C86053">
        <w:t>Centred</w:t>
      </w:r>
      <w:proofErr w:type="spellEnd"/>
      <w:r w:rsidR="0083580E" w:rsidRPr="00C86053">
        <w:t>, Line Spacing</w:t>
      </w:r>
      <w:r w:rsidR="008F7D75" w:rsidRPr="00C86053">
        <w:t>:</w:t>
      </w:r>
      <w:r w:rsidR="0083580E" w:rsidRPr="00C86053">
        <w:t xml:space="preserve"> 11</w:t>
      </w:r>
      <w:r w:rsidR="00974C79" w:rsidRPr="00C86053">
        <w:t xml:space="preserve"> </w:t>
      </w:r>
      <w:proofErr w:type="spellStart"/>
      <w:r w:rsidR="00974C79" w:rsidRPr="00C86053">
        <w:t>pt</w:t>
      </w:r>
      <w:proofErr w:type="spellEnd"/>
      <w:r w:rsidR="0083580E" w:rsidRPr="00C86053">
        <w:t>]</w:t>
      </w:r>
    </w:p>
    <w:p w14:paraId="5CE22A01" w14:textId="77777777" w:rsidR="00191325" w:rsidRPr="00C86053" w:rsidRDefault="00396D18" w:rsidP="007760D2">
      <w:pPr>
        <w:pStyle w:val="address"/>
      </w:pPr>
      <w:r w:rsidRPr="00C86053">
        <w:rPr>
          <w:vertAlign w:val="superscript"/>
        </w:rPr>
        <w:t xml:space="preserve">2 </w:t>
      </w:r>
      <w:r w:rsidR="0083580E" w:rsidRPr="00C86053">
        <w:t xml:space="preserve">Author’s Institutional Affiliation, Address, </w:t>
      </w:r>
      <w:r w:rsidR="00A1787C" w:rsidRPr="00C86053">
        <w:t xml:space="preserve">City, </w:t>
      </w:r>
      <w:r w:rsidR="0083580E" w:rsidRPr="00C86053">
        <w:t xml:space="preserve">Country </w:t>
      </w:r>
      <w:r w:rsidR="001E73EC" w:rsidRPr="00C86053">
        <w:t xml:space="preserve">[Times New Roman 9, </w:t>
      </w:r>
      <w:proofErr w:type="spellStart"/>
      <w:r w:rsidR="001E73EC" w:rsidRPr="00C86053">
        <w:t>Centred</w:t>
      </w:r>
      <w:proofErr w:type="spellEnd"/>
      <w:r w:rsidR="001E73EC" w:rsidRPr="00C86053">
        <w:t>, Line Spacing</w:t>
      </w:r>
      <w:r w:rsidR="008F7D75" w:rsidRPr="00C86053">
        <w:t>:</w:t>
      </w:r>
      <w:r w:rsidR="001E73EC" w:rsidRPr="00C86053">
        <w:t xml:space="preserve"> 11</w:t>
      </w:r>
      <w:r w:rsidR="00974C79" w:rsidRPr="00C86053">
        <w:t xml:space="preserve"> </w:t>
      </w:r>
      <w:proofErr w:type="spellStart"/>
      <w:r w:rsidR="00974C79" w:rsidRPr="00C86053">
        <w:t>pt</w:t>
      </w:r>
      <w:proofErr w:type="spellEnd"/>
      <w:r w:rsidR="001E73EC" w:rsidRPr="00C86053">
        <w:t>]</w:t>
      </w:r>
    </w:p>
    <w:p w14:paraId="6B724CFD" w14:textId="77777777" w:rsidR="001E73EC" w:rsidRPr="00C86053" w:rsidRDefault="003E0BC4" w:rsidP="00974C79">
      <w:pPr>
        <w:pStyle w:val="address"/>
        <w:rPr>
          <w:rStyle w:val="e-mail"/>
          <w:rFonts w:ascii="Courier New" w:hAnsi="Courier New" w:cs="Courier New"/>
        </w:rPr>
      </w:pPr>
      <w:hyperlink r:id="rId8" w:history="1">
        <w:r w:rsidR="0089539B" w:rsidRPr="00C86053">
          <w:rPr>
            <w:rStyle w:val="Hyperlink"/>
            <w:rFonts w:ascii="Courier New" w:hAnsi="Courier New" w:cs="Courier New"/>
            <w:noProof/>
          </w:rPr>
          <w:t>mail_1@mail.xx</w:t>
        </w:r>
      </w:hyperlink>
      <w:r w:rsidR="007760D2" w:rsidRPr="00C86053">
        <w:rPr>
          <w:rStyle w:val="e-mail"/>
          <w:rFonts w:ascii="Courier New" w:hAnsi="Courier New" w:cs="Courier New"/>
        </w:rPr>
        <w:t xml:space="preserve">, </w:t>
      </w:r>
      <w:r w:rsidR="0089539B" w:rsidRPr="00C86053">
        <w:rPr>
          <w:rStyle w:val="e-mail"/>
          <w:rFonts w:ascii="Courier New" w:hAnsi="Courier New" w:cs="Courier New"/>
        </w:rPr>
        <w:t>mail_2</w:t>
      </w:r>
      <w:hyperlink r:id="rId9">
        <w:r w:rsidR="007760D2" w:rsidRPr="00C86053">
          <w:rPr>
            <w:rStyle w:val="e-mail"/>
            <w:rFonts w:ascii="Courier New" w:hAnsi="Courier New" w:cs="Courier New"/>
          </w:rPr>
          <w:t>@</w:t>
        </w:r>
        <w:r w:rsidR="00974C79" w:rsidRPr="00C86053">
          <w:rPr>
            <w:rStyle w:val="e-mail"/>
            <w:rFonts w:ascii="Courier New" w:hAnsi="Courier New" w:cs="Courier New"/>
          </w:rPr>
          <w:t xml:space="preserve">mail.xx </w:t>
        </w:r>
      </w:hyperlink>
      <w:r w:rsidR="0083580E" w:rsidRPr="00C86053">
        <w:rPr>
          <w:rStyle w:val="e-mail"/>
          <w:rFonts w:ascii="Courier New" w:hAnsi="Courier New" w:cs="Courier New"/>
        </w:rPr>
        <w:t>[</w:t>
      </w:r>
      <w:r w:rsidR="00095038" w:rsidRPr="00C86053">
        <w:rPr>
          <w:rStyle w:val="e-mail"/>
          <w:rFonts w:ascii="Courier New" w:hAnsi="Courier New" w:cs="Courier New"/>
        </w:rPr>
        <w:t xml:space="preserve">Author’s email, </w:t>
      </w:r>
      <w:r w:rsidR="00974C79" w:rsidRPr="00C86053">
        <w:rPr>
          <w:rStyle w:val="e-mail"/>
          <w:rFonts w:ascii="Courier New" w:hAnsi="Courier New" w:cs="Courier New"/>
        </w:rPr>
        <w:t>Courier 9, Centred, Line Spacing</w:t>
      </w:r>
      <w:r w:rsidR="008F7D75" w:rsidRPr="00C86053">
        <w:rPr>
          <w:rStyle w:val="e-mail"/>
          <w:rFonts w:ascii="Courier New" w:hAnsi="Courier New" w:cs="Courier New"/>
        </w:rPr>
        <w:t>:</w:t>
      </w:r>
      <w:r w:rsidR="00974C79" w:rsidRPr="00C86053">
        <w:rPr>
          <w:rStyle w:val="e-mail"/>
          <w:rFonts w:ascii="Courier New" w:hAnsi="Courier New" w:cs="Courier New"/>
        </w:rPr>
        <w:t xml:space="preserve"> 11 pt</w:t>
      </w:r>
      <w:r w:rsidR="0089539B" w:rsidRPr="00C86053">
        <w:rPr>
          <w:rStyle w:val="e-mail"/>
          <w:rFonts w:ascii="Courier New" w:hAnsi="Courier New" w:cs="Courier New"/>
        </w:rPr>
        <w:t>, Paragraph Spacing After: 10 pt</w:t>
      </w:r>
      <w:r w:rsidR="0083580E" w:rsidRPr="00C86053">
        <w:rPr>
          <w:rStyle w:val="e-mail"/>
          <w:rFonts w:ascii="Courier New" w:hAnsi="Courier New" w:cs="Courier New"/>
        </w:rPr>
        <w:t>]</w:t>
      </w:r>
    </w:p>
    <w:p w14:paraId="1B0083F1" w14:textId="77777777" w:rsidR="0083580E" w:rsidRPr="00C86053" w:rsidRDefault="007760D2" w:rsidP="0083580E">
      <w:pPr>
        <w:pStyle w:val="abstract"/>
        <w:ind w:firstLine="0"/>
      </w:pPr>
      <w:r w:rsidRPr="00C86053">
        <w:rPr>
          <w:b/>
        </w:rPr>
        <w:t>Abstract.</w:t>
      </w:r>
      <w:r w:rsidRPr="00C86053">
        <w:t xml:space="preserve"> </w:t>
      </w:r>
      <w:r w:rsidR="0083580E" w:rsidRPr="00C86053">
        <w:t>This template will assist you in formatting your paper. Please, insert the text keeping the format and styles. The parts of the paper (title, abstract, keywords, sections, text, etc.) are already defined on the style sheet, as illustrated by the portions given in this document.</w:t>
      </w:r>
      <w:r w:rsidR="0047595E" w:rsidRPr="00C86053">
        <w:t xml:space="preserve"> The a</w:t>
      </w:r>
      <w:r w:rsidR="00140FB5" w:rsidRPr="00C86053">
        <w:t xml:space="preserve">bstract (not exceeding 50 words) includes a clear statement of the research objectives, a short overview of the methods used, </w:t>
      </w:r>
      <w:r w:rsidR="0047595E" w:rsidRPr="00C86053">
        <w:t>the most important results and</w:t>
      </w:r>
      <w:r w:rsidR="00140FB5" w:rsidRPr="00C86053">
        <w:t xml:space="preserve"> conclusion</w:t>
      </w:r>
      <w:r w:rsidR="00FA5DD4" w:rsidRPr="00C86053">
        <w:t>s</w:t>
      </w:r>
      <w:r w:rsidR="00140FB5" w:rsidRPr="00C86053">
        <w:t>. Avoid references and abbreviations.</w:t>
      </w:r>
      <w:r w:rsidR="0083580E" w:rsidRPr="00C86053">
        <w:t xml:space="preserve"> [</w:t>
      </w:r>
      <w:r w:rsidR="007B7F81" w:rsidRPr="00C86053">
        <w:t>Times New Roman 9</w:t>
      </w:r>
      <w:r w:rsidR="00B1456B" w:rsidRPr="00C86053">
        <w:t xml:space="preserve">, </w:t>
      </w:r>
      <w:proofErr w:type="spellStart"/>
      <w:r w:rsidR="00B1456B" w:rsidRPr="00C86053">
        <w:t>Centred</w:t>
      </w:r>
      <w:proofErr w:type="spellEnd"/>
      <w:r w:rsidR="00B1456B" w:rsidRPr="00C86053">
        <w:t>, Line Spacing</w:t>
      </w:r>
      <w:r w:rsidR="008F7D75" w:rsidRPr="00C86053">
        <w:t>:</w:t>
      </w:r>
      <w:r w:rsidR="00B1456B" w:rsidRPr="00C86053">
        <w:t xml:space="preserve"> 11 </w:t>
      </w:r>
      <w:proofErr w:type="spellStart"/>
      <w:r w:rsidR="00B1456B" w:rsidRPr="00C86053">
        <w:t>pt</w:t>
      </w:r>
      <w:proofErr w:type="spellEnd"/>
      <w:r w:rsidR="00B1456B" w:rsidRPr="00C86053">
        <w:t xml:space="preserve">, </w:t>
      </w:r>
      <w:proofErr w:type="gramStart"/>
      <w:r w:rsidR="00B1456B" w:rsidRPr="00C86053">
        <w:t>Left</w:t>
      </w:r>
      <w:proofErr w:type="gramEnd"/>
      <w:r w:rsidR="00B1456B" w:rsidRPr="00C86053">
        <w:t xml:space="preserve"> 1 cm, Right 1 cm</w:t>
      </w:r>
      <w:r w:rsidR="00907293" w:rsidRPr="00C86053">
        <w:t>, Paragraph Spacing Before</w:t>
      </w:r>
      <w:r w:rsidR="008F7D75" w:rsidRPr="00C86053">
        <w:t>:</w:t>
      </w:r>
      <w:r w:rsidR="00907293" w:rsidRPr="00C86053">
        <w:t xml:space="preserve"> 30 </w:t>
      </w:r>
      <w:proofErr w:type="spellStart"/>
      <w:r w:rsidR="00907293" w:rsidRPr="00C86053">
        <w:t>pt</w:t>
      </w:r>
      <w:proofErr w:type="spellEnd"/>
      <w:r w:rsidR="00907293" w:rsidRPr="00C86053">
        <w:t>, Paragraph Spacing After</w:t>
      </w:r>
      <w:r w:rsidR="008F7D75" w:rsidRPr="00C86053">
        <w:t>:</w:t>
      </w:r>
      <w:r w:rsidR="00907293" w:rsidRPr="00C86053">
        <w:t xml:space="preserve"> 18</w:t>
      </w:r>
      <w:r w:rsidR="00B81909" w:rsidRPr="00C86053">
        <w:t xml:space="preserve"> </w:t>
      </w:r>
      <w:proofErr w:type="spellStart"/>
      <w:r w:rsidR="00B81909" w:rsidRPr="00C86053">
        <w:t>pt</w:t>
      </w:r>
      <w:proofErr w:type="spellEnd"/>
      <w:r w:rsidR="0083580E" w:rsidRPr="00C86053">
        <w:t>]</w:t>
      </w:r>
    </w:p>
    <w:p w14:paraId="7DD27C1B" w14:textId="77777777" w:rsidR="007760D2" w:rsidRPr="00C86053" w:rsidRDefault="007760D2" w:rsidP="00907293">
      <w:pPr>
        <w:pStyle w:val="keywords"/>
        <w:spacing w:before="0"/>
      </w:pPr>
      <w:r w:rsidRPr="00C86053">
        <w:rPr>
          <w:b/>
        </w:rPr>
        <w:t>Keywords:</w:t>
      </w:r>
      <w:r w:rsidRPr="00C86053">
        <w:t xml:space="preserve"> </w:t>
      </w:r>
      <w:r w:rsidR="003C2938" w:rsidRPr="00C86053">
        <w:t xml:space="preserve">First Keyword, Second Keyword, </w:t>
      </w:r>
      <w:r w:rsidR="00140FB5" w:rsidRPr="00C86053">
        <w:t>Do Not Exceed Five Keywords</w:t>
      </w:r>
      <w:r w:rsidR="001A7A7E" w:rsidRPr="00C86053">
        <w:t>.</w:t>
      </w:r>
      <w:r w:rsidR="00B1456B" w:rsidRPr="00C86053">
        <w:t xml:space="preserve"> </w:t>
      </w:r>
      <w:r w:rsidR="007B7F81" w:rsidRPr="00C86053">
        <w:t>[Times New Roman 9</w:t>
      </w:r>
      <w:r w:rsidR="00B1456B" w:rsidRPr="00C86053">
        <w:t xml:space="preserve">, </w:t>
      </w:r>
      <w:proofErr w:type="spellStart"/>
      <w:r w:rsidR="00B1456B" w:rsidRPr="00C86053">
        <w:t>Centred</w:t>
      </w:r>
      <w:proofErr w:type="spellEnd"/>
      <w:r w:rsidR="00B1456B" w:rsidRPr="00C86053">
        <w:t>, Line Spacing</w:t>
      </w:r>
      <w:r w:rsidR="008F7D75" w:rsidRPr="00C86053">
        <w:t>:</w:t>
      </w:r>
      <w:r w:rsidR="00B1456B" w:rsidRPr="00C86053">
        <w:t xml:space="preserve"> 11 </w:t>
      </w:r>
      <w:proofErr w:type="spellStart"/>
      <w:r w:rsidR="00B1456B" w:rsidRPr="00C86053">
        <w:t>pt</w:t>
      </w:r>
      <w:proofErr w:type="spellEnd"/>
      <w:r w:rsidR="00B1456B" w:rsidRPr="00C86053">
        <w:t xml:space="preserve">, </w:t>
      </w:r>
      <w:proofErr w:type="gramStart"/>
      <w:r w:rsidR="00B1456B" w:rsidRPr="00C86053">
        <w:t>Left</w:t>
      </w:r>
      <w:proofErr w:type="gramEnd"/>
      <w:r w:rsidR="00B1456B" w:rsidRPr="00C86053">
        <w:t xml:space="preserve"> 1 cm, Right 1 cm</w:t>
      </w:r>
      <w:r w:rsidR="00907293" w:rsidRPr="00C86053">
        <w:t>, Paragraph Spacing After</w:t>
      </w:r>
      <w:r w:rsidR="008F7D75" w:rsidRPr="00C86053">
        <w:t>:</w:t>
      </w:r>
      <w:r w:rsidR="00907293" w:rsidRPr="00C86053">
        <w:t xml:space="preserve"> 18 </w:t>
      </w:r>
      <w:proofErr w:type="spellStart"/>
      <w:r w:rsidR="00907293" w:rsidRPr="00C86053">
        <w:t>pt</w:t>
      </w:r>
      <w:proofErr w:type="spellEnd"/>
      <w:r w:rsidR="00B1456B" w:rsidRPr="00C86053">
        <w:t>].</w:t>
      </w:r>
    </w:p>
    <w:p w14:paraId="0EF0038F" w14:textId="77777777" w:rsidR="00757C0F" w:rsidRPr="00C86053" w:rsidRDefault="007760D2" w:rsidP="00757C0F">
      <w:pPr>
        <w:pStyle w:val="heading1"/>
      </w:pPr>
      <w:r w:rsidRPr="00C86053">
        <w:t>Introduction</w:t>
      </w:r>
      <w:r w:rsidR="00757C0F" w:rsidRPr="00C86053">
        <w:t xml:space="preserve"> [</w:t>
      </w:r>
      <w:r w:rsidR="004070F7" w:rsidRPr="00C86053">
        <w:t xml:space="preserve">Times New Roman 12, </w:t>
      </w:r>
      <w:r w:rsidR="00757C0F" w:rsidRPr="00C86053">
        <w:t>Alignment</w:t>
      </w:r>
      <w:r w:rsidR="008F7D75" w:rsidRPr="00C86053">
        <w:t>:</w:t>
      </w:r>
      <w:r w:rsidR="00757C0F" w:rsidRPr="00C86053">
        <w:t xml:space="preserve"> Left, Outline Level 1, Left 0 cm, Right 1cm, Line Spacing</w:t>
      </w:r>
      <w:r w:rsidR="008F7D75" w:rsidRPr="00C86053">
        <w:t>:</w:t>
      </w:r>
      <w:r w:rsidR="00757C0F" w:rsidRPr="00C86053">
        <w:t xml:space="preserve"> 15 </w:t>
      </w:r>
      <w:proofErr w:type="spellStart"/>
      <w:r w:rsidR="00757C0F" w:rsidRPr="00C86053">
        <w:t>pt</w:t>
      </w:r>
      <w:proofErr w:type="spellEnd"/>
      <w:r w:rsidR="00907293" w:rsidRPr="00C86053">
        <w:t>, Paragraph Spacing After</w:t>
      </w:r>
      <w:r w:rsidR="008F7D75" w:rsidRPr="00C86053">
        <w:t>:</w:t>
      </w:r>
      <w:r w:rsidR="00907293" w:rsidRPr="00C86053">
        <w:t xml:space="preserve"> 1</w:t>
      </w:r>
      <w:r w:rsidR="001A724A" w:rsidRPr="00C86053">
        <w:t>2</w:t>
      </w:r>
      <w:r w:rsidR="00907293" w:rsidRPr="00C86053">
        <w:t xml:space="preserve"> </w:t>
      </w:r>
      <w:proofErr w:type="spellStart"/>
      <w:r w:rsidR="00907293" w:rsidRPr="00C86053">
        <w:t>pt</w:t>
      </w:r>
      <w:proofErr w:type="spellEnd"/>
      <w:r w:rsidR="001A724A" w:rsidRPr="00C86053">
        <w:t>]</w:t>
      </w:r>
    </w:p>
    <w:p w14:paraId="28C54038" w14:textId="63544D8F" w:rsidR="00757C0F" w:rsidRPr="003D1E07" w:rsidRDefault="00757C0F" w:rsidP="005C5215">
      <w:pPr>
        <w:ind w:firstLine="0"/>
      </w:pPr>
      <w:r w:rsidRPr="003D1E07">
        <w:t>The periodical “</w:t>
      </w:r>
      <w:r w:rsidR="003D1E07" w:rsidRPr="003D1E07">
        <w:t>Responsible Creation of Artificial General Intelligence</w:t>
      </w:r>
      <w:r w:rsidRPr="003D1E07">
        <w:t xml:space="preserve">” publishes </w:t>
      </w:r>
      <w:r w:rsidR="002465BF" w:rsidRPr="003D1E07">
        <w:t>two</w:t>
      </w:r>
      <w:r w:rsidRPr="003D1E07">
        <w:t xml:space="preserve"> categories of papers and the authors must indicate the category of their submission in the cover letter:</w:t>
      </w:r>
    </w:p>
    <w:p w14:paraId="323D71D2" w14:textId="77777777" w:rsidR="00757C0F" w:rsidRPr="00C86053" w:rsidRDefault="00757C0F" w:rsidP="00757C0F">
      <w:pPr>
        <w:pStyle w:val="ListParagraph"/>
        <w:numPr>
          <w:ilvl w:val="0"/>
          <w:numId w:val="15"/>
        </w:numPr>
      </w:pPr>
      <w:r w:rsidRPr="00C86053">
        <w:t xml:space="preserve">Full papers must be based on </w:t>
      </w:r>
      <w:r w:rsidR="0047595E" w:rsidRPr="00C86053">
        <w:t xml:space="preserve">the </w:t>
      </w:r>
      <w:r w:rsidRPr="00C86053">
        <w:t>results of original research. They will normally have a maximum length of 8-10 pages including tables, illustrations and references.</w:t>
      </w:r>
    </w:p>
    <w:p w14:paraId="2AF412D2" w14:textId="3ED96B89" w:rsidR="00284039" w:rsidRPr="00C86053" w:rsidRDefault="00757C0F" w:rsidP="00586B1D">
      <w:pPr>
        <w:pStyle w:val="ListParagraph"/>
        <w:numPr>
          <w:ilvl w:val="0"/>
          <w:numId w:val="15"/>
        </w:numPr>
      </w:pPr>
      <w:r w:rsidRPr="00C86053">
        <w:t>Short papers should be concise, focused on new results and data. They will be no longer than 6 pages, including the tables and figures.</w:t>
      </w:r>
    </w:p>
    <w:p w14:paraId="7082B90F" w14:textId="4FC1B67F" w:rsidR="00284039" w:rsidRPr="00C86053" w:rsidRDefault="000D4C05" w:rsidP="00284039">
      <w:r w:rsidRPr="00041BBA">
        <w:t>All pages</w:t>
      </w:r>
      <w:r w:rsidR="00027771" w:rsidRPr="00041BBA">
        <w:t>’</w:t>
      </w:r>
      <w:r w:rsidRPr="00041BBA">
        <w:t xml:space="preserve"> size should be </w:t>
      </w:r>
      <w:r w:rsidR="00027771" w:rsidRPr="00041BBA">
        <w:t>17.5 cm</w:t>
      </w:r>
      <w:r w:rsidRPr="00041BBA">
        <w:t xml:space="preserve"> x </w:t>
      </w:r>
      <w:r w:rsidR="00027771" w:rsidRPr="00041BBA">
        <w:t>24.5 cm</w:t>
      </w:r>
      <w:r w:rsidRPr="00041BBA">
        <w:t xml:space="preserve">. The top and bottom margins should be </w:t>
      </w:r>
      <w:r w:rsidR="00027771" w:rsidRPr="00041BBA">
        <w:t>2.6</w:t>
      </w:r>
      <w:r w:rsidRPr="00041BBA">
        <w:t xml:space="preserve"> cm, the right and left margins should be </w:t>
      </w:r>
      <w:r w:rsidR="00027771" w:rsidRPr="00041BBA">
        <w:t>2.65</w:t>
      </w:r>
      <w:r w:rsidRPr="00041BBA">
        <w:t xml:space="preserve"> cm</w:t>
      </w:r>
      <w:r w:rsidR="001A724A" w:rsidRPr="00041BBA">
        <w:t>,</w:t>
      </w:r>
      <w:r w:rsidR="001A724A" w:rsidRPr="00C86053">
        <w:t xml:space="preserve"> Gutter 0 cm, Gutter Position Left</w:t>
      </w:r>
      <w:r w:rsidRPr="00C86053">
        <w:t xml:space="preserve">. </w:t>
      </w:r>
      <w:r w:rsidRPr="00C86053">
        <w:lastRenderedPageBreak/>
        <w:t xml:space="preserve">All the text in </w:t>
      </w:r>
      <w:r w:rsidR="0047595E" w:rsidRPr="00C86053">
        <w:t xml:space="preserve">the </w:t>
      </w:r>
      <w:r w:rsidRPr="00C86053">
        <w:t xml:space="preserve">paragraphs must be in one column, Alignment: Justified, Outline Level: Body text, Line spacing: 12 pt., </w:t>
      </w:r>
      <w:r w:rsidR="005008F1" w:rsidRPr="005008F1">
        <w:t>First line in the first paragraph after section and subsection titles, after figures, tables, and program code</w:t>
      </w:r>
      <w:r w:rsidR="005008F1" w:rsidRPr="00C86053">
        <w:t>: 0,</w:t>
      </w:r>
      <w:r w:rsidR="005008F1">
        <w:t>0</w:t>
      </w:r>
      <w:r w:rsidR="005008F1" w:rsidRPr="00C86053">
        <w:t xml:space="preserve"> cm</w:t>
      </w:r>
      <w:r w:rsidR="005008F1">
        <w:t xml:space="preserve">, </w:t>
      </w:r>
      <w:proofErr w:type="gramStart"/>
      <w:r w:rsidR="00443730" w:rsidRPr="00443730">
        <w:t>First</w:t>
      </w:r>
      <w:proofErr w:type="gramEnd"/>
      <w:r w:rsidR="00443730" w:rsidRPr="00443730">
        <w:t xml:space="preserve"> line in the second and following consecutive paragraphs</w:t>
      </w:r>
      <w:r w:rsidR="005008F1">
        <w:t xml:space="preserve">: </w:t>
      </w:r>
      <w:r w:rsidR="005008F1" w:rsidRPr="00C86053">
        <w:t>0,</w:t>
      </w:r>
      <w:r w:rsidR="005008F1">
        <w:t>4</w:t>
      </w:r>
      <w:r w:rsidR="005008F1" w:rsidRPr="00C86053">
        <w:t xml:space="preserve"> cm</w:t>
      </w:r>
      <w:r w:rsidR="005008F1">
        <w:t>,</w:t>
      </w:r>
      <w:r w:rsidR="005008F1" w:rsidRPr="005008F1">
        <w:t xml:space="preserve"> </w:t>
      </w:r>
      <w:r w:rsidR="005008F1" w:rsidRPr="00C86053">
        <w:t>Paragraph Spacing Before and After: 0 cm,</w:t>
      </w:r>
      <w:r w:rsidR="005008F1" w:rsidRPr="005008F1">
        <w:t xml:space="preserve"> </w:t>
      </w:r>
      <w:r w:rsidR="005008F1" w:rsidRPr="00C86053">
        <w:t>Times New Roman 10.</w:t>
      </w:r>
    </w:p>
    <w:p w14:paraId="62026C2F" w14:textId="77777777" w:rsidR="007760D2" w:rsidRPr="00C86053" w:rsidRDefault="00F73C96" w:rsidP="00F73C96">
      <w:pPr>
        <w:pStyle w:val="heading1"/>
      </w:pPr>
      <w:r w:rsidRPr="00C86053">
        <w:t>Exposition of the Investigation</w:t>
      </w:r>
    </w:p>
    <w:p w14:paraId="11FD2B1B" w14:textId="77777777" w:rsidR="00095038" w:rsidRPr="00C86053" w:rsidRDefault="0047595E" w:rsidP="00CF427C">
      <w:pPr>
        <w:ind w:firstLine="0"/>
      </w:pPr>
      <w:r w:rsidRPr="00C86053">
        <w:t>The standard</w:t>
      </w:r>
      <w:r w:rsidR="00F73C96" w:rsidRPr="00C86053">
        <w:t xml:space="preserve"> order</w:t>
      </w:r>
      <w:r w:rsidRPr="00C86053">
        <w:t xml:space="preserve"> of sections should be used (an</w:t>
      </w:r>
      <w:r w:rsidR="00F73C96" w:rsidRPr="00C86053">
        <w:t xml:space="preserve"> example</w:t>
      </w:r>
      <w:r w:rsidRPr="00C86053">
        <w:t xml:space="preserve"> is:</w:t>
      </w:r>
      <w:r w:rsidR="00F73C96" w:rsidRPr="00C86053">
        <w:t xml:space="preserve"> Introduction, Exposition of the investigation, Results, Discussion, Conclusions, Acknowledgements, and References). </w:t>
      </w:r>
      <w:r w:rsidR="007B1946" w:rsidRPr="00C86053">
        <w:t xml:space="preserve">All sections are numbered, except the section Acknowledgements and </w:t>
      </w:r>
      <w:r w:rsidR="0024381B" w:rsidRPr="00C86053">
        <w:t xml:space="preserve">the section </w:t>
      </w:r>
      <w:r w:rsidR="007B1946" w:rsidRPr="00C86053">
        <w:t xml:space="preserve">References. </w:t>
      </w:r>
      <w:r w:rsidR="00F73C96" w:rsidRPr="00C86053">
        <w:t xml:space="preserve">In particular, manuscripts should </w:t>
      </w:r>
      <w:r w:rsidR="006063D1" w:rsidRPr="00C86053">
        <w:t>include</w:t>
      </w:r>
      <w:r w:rsidR="00F73C96" w:rsidRPr="00C86053">
        <w:t xml:space="preserve"> an introductory part with representation and analysis of the problem(s) under consideration and current state-of-the-art of the existing solutions; exposition of the investigation and comments on the results obtained; evaluation of the contribution indicating advantages, limitations and possible directions for future research. References should </w:t>
      </w:r>
      <w:r w:rsidRPr="00C86053">
        <w:t>follow the</w:t>
      </w:r>
      <w:r w:rsidR="00F73C96" w:rsidRPr="00C86053">
        <w:t xml:space="preserve"> APA standard and </w:t>
      </w:r>
      <w:r w:rsidRPr="00C86053">
        <w:t xml:space="preserve">should be </w:t>
      </w:r>
      <w:r w:rsidR="00F73C96" w:rsidRPr="00C86053">
        <w:t>listed at the end of manuscript.</w:t>
      </w:r>
    </w:p>
    <w:p w14:paraId="386B7118" w14:textId="77777777" w:rsidR="007760D2" w:rsidRPr="00C86053" w:rsidRDefault="000C77B6" w:rsidP="00F73C96">
      <w:pPr>
        <w:pStyle w:val="heading1"/>
      </w:pPr>
      <w:r w:rsidRPr="00C86053">
        <w:t>Formatting I</w:t>
      </w:r>
      <w:r w:rsidR="00A1787C" w:rsidRPr="00C86053">
        <w:t>nstructions</w:t>
      </w:r>
    </w:p>
    <w:p w14:paraId="0CDE67BC" w14:textId="77777777" w:rsidR="007760D2" w:rsidRPr="00C86053" w:rsidRDefault="004070F7" w:rsidP="00CF427C">
      <w:pPr>
        <w:ind w:firstLine="0"/>
      </w:pPr>
      <w:r w:rsidRPr="00C86053">
        <w:t xml:space="preserve">Manuscripts should be written in clear and grammatically correct English. If English is not the author’s native language, we strongly recommend the text of the paper to be </w:t>
      </w:r>
      <w:r w:rsidR="0047595E" w:rsidRPr="00C86053">
        <w:t>reviewed</w:t>
      </w:r>
      <w:r w:rsidRPr="00C86053">
        <w:t xml:space="preserve"> by a native speaker or a professional science editor before submission.</w:t>
      </w:r>
    </w:p>
    <w:p w14:paraId="4B3E4BBF" w14:textId="77777777" w:rsidR="00A1787C" w:rsidRPr="00C86053" w:rsidRDefault="00A1787C" w:rsidP="00A1787C">
      <w:r w:rsidRPr="00C86053">
        <w:t>Th</w:t>
      </w:r>
      <w:r w:rsidR="0047595E" w:rsidRPr="00C86053">
        <w:t>e papers must follow these</w:t>
      </w:r>
      <w:r w:rsidRPr="00C86053">
        <w:t xml:space="preserve"> formatting guidelines and the template of the issues. Authors must:</w:t>
      </w:r>
    </w:p>
    <w:p w14:paraId="2FECBDEC" w14:textId="77777777" w:rsidR="00A1787C" w:rsidRPr="00C86053" w:rsidRDefault="00A1787C" w:rsidP="00A1787C">
      <w:pPr>
        <w:pStyle w:val="ListParagraph"/>
        <w:numPr>
          <w:ilvl w:val="0"/>
          <w:numId w:val="15"/>
        </w:numPr>
      </w:pPr>
      <w:r w:rsidRPr="00C86053">
        <w:t>Use normal, plain font for the text.</w:t>
      </w:r>
    </w:p>
    <w:p w14:paraId="283ED0EA" w14:textId="77777777" w:rsidR="00A1787C" w:rsidRPr="00C86053" w:rsidRDefault="00A1787C" w:rsidP="00A1787C">
      <w:pPr>
        <w:pStyle w:val="ListParagraph"/>
        <w:numPr>
          <w:ilvl w:val="0"/>
          <w:numId w:val="15"/>
        </w:numPr>
      </w:pPr>
      <w:r w:rsidRPr="00C86053">
        <w:t>Use italic and bold for emphasis.</w:t>
      </w:r>
    </w:p>
    <w:p w14:paraId="0CE1741B" w14:textId="77777777" w:rsidR="00A1787C" w:rsidRPr="00C86053" w:rsidRDefault="00A1787C" w:rsidP="00A1787C">
      <w:pPr>
        <w:pStyle w:val="ListParagraph"/>
        <w:numPr>
          <w:ilvl w:val="0"/>
          <w:numId w:val="15"/>
        </w:numPr>
      </w:pPr>
      <w:r w:rsidRPr="00C86053">
        <w:t>Save the file in DOCX.</w:t>
      </w:r>
    </w:p>
    <w:p w14:paraId="402FF425" w14:textId="77777777" w:rsidR="00A1787C" w:rsidRPr="00C86053" w:rsidRDefault="00A1787C" w:rsidP="00A1787C">
      <w:pPr>
        <w:pStyle w:val="ListParagraph"/>
        <w:numPr>
          <w:ilvl w:val="0"/>
          <w:numId w:val="15"/>
        </w:numPr>
      </w:pPr>
      <w:r w:rsidRPr="00C86053">
        <w:t>Abbreviations should be defined at the first mention and used consistently thereafter.</w:t>
      </w:r>
    </w:p>
    <w:p w14:paraId="0AB5FC19" w14:textId="77777777" w:rsidR="00A1787C" w:rsidRPr="00C86053" w:rsidRDefault="00A1787C" w:rsidP="00A1787C">
      <w:pPr>
        <w:pStyle w:val="ListParagraph"/>
        <w:numPr>
          <w:ilvl w:val="0"/>
          <w:numId w:val="15"/>
        </w:numPr>
      </w:pPr>
      <w:r w:rsidRPr="00C86053">
        <w:t>Footnotes can be used to give additional information. Footnotes to the text are numbered consecutively. Do no</w:t>
      </w:r>
      <w:r w:rsidR="0047595E" w:rsidRPr="00C86053">
        <w:t>t use footnotes on the first pag</w:t>
      </w:r>
      <w:r w:rsidRPr="00C86053">
        <w:t xml:space="preserve">e. </w:t>
      </w:r>
    </w:p>
    <w:p w14:paraId="0294F798" w14:textId="77777777" w:rsidR="004070F7" w:rsidRPr="00C86053" w:rsidRDefault="004070F7" w:rsidP="004070F7">
      <w:pPr>
        <w:pStyle w:val="heading2"/>
      </w:pPr>
      <w:r w:rsidRPr="00C86053">
        <w:t>Subsection [Times New Roman 10, Alignment Left, Outline Level 2, Left 0 cm, Right 1cm, Line Spacing</w:t>
      </w:r>
      <w:r w:rsidR="008F7D75" w:rsidRPr="00C86053">
        <w:t>:</w:t>
      </w:r>
      <w:r w:rsidRPr="00C86053">
        <w:t xml:space="preserve"> 12 </w:t>
      </w:r>
      <w:proofErr w:type="spellStart"/>
      <w:r w:rsidRPr="00C86053">
        <w:t>pt</w:t>
      </w:r>
      <w:proofErr w:type="spellEnd"/>
      <w:r w:rsidRPr="00C86053">
        <w:t xml:space="preserve">, Paragraph Spacing </w:t>
      </w:r>
      <w:r w:rsidR="008F7D75" w:rsidRPr="00C86053">
        <w:t>Before:</w:t>
      </w:r>
      <w:r w:rsidRPr="00C86053">
        <w:t xml:space="preserve"> 18 </w:t>
      </w:r>
      <w:proofErr w:type="spellStart"/>
      <w:r w:rsidRPr="00C86053">
        <w:t>pt</w:t>
      </w:r>
      <w:proofErr w:type="spellEnd"/>
      <w:r w:rsidRPr="00C86053">
        <w:t>, Paragraph Spacing After</w:t>
      </w:r>
      <w:r w:rsidR="008F7D75" w:rsidRPr="00C86053">
        <w:t>:</w:t>
      </w:r>
      <w:r w:rsidRPr="00C86053">
        <w:t xml:space="preserve"> 8 </w:t>
      </w:r>
      <w:proofErr w:type="spellStart"/>
      <w:r w:rsidRPr="00C86053">
        <w:t>pt</w:t>
      </w:r>
      <w:proofErr w:type="spellEnd"/>
      <w:r w:rsidRPr="00C86053">
        <w:t>]</w:t>
      </w:r>
    </w:p>
    <w:p w14:paraId="27EB31A6" w14:textId="77777777" w:rsidR="005C5215" w:rsidRPr="00C86053" w:rsidRDefault="005C5215" w:rsidP="005C5215">
      <w:pPr>
        <w:pStyle w:val="p1a"/>
      </w:pPr>
      <w:r w:rsidRPr="00C86053">
        <w:t>Please note that the first paragraph of a section or subsection is no</w:t>
      </w:r>
      <w:r w:rsidR="0047595E" w:rsidRPr="00C86053">
        <w:t>t indented. The first paragraph</w:t>
      </w:r>
      <w:r w:rsidRPr="00C86053">
        <w:t xml:space="preserve"> that follows a table, figure, equation etc. does not have an indent, either.</w:t>
      </w:r>
    </w:p>
    <w:p w14:paraId="04DC8653" w14:textId="77777777" w:rsidR="005C5215" w:rsidRPr="00C86053" w:rsidRDefault="005C5215" w:rsidP="005C5215">
      <w:r w:rsidRPr="00C86053">
        <w:t>Subsequent paragraphs, however, are indented.</w:t>
      </w:r>
    </w:p>
    <w:p w14:paraId="1B19E08B" w14:textId="77777777" w:rsidR="005C5215" w:rsidRPr="00C86053" w:rsidRDefault="005C5215" w:rsidP="005C5215">
      <w:r w:rsidRPr="00C86053">
        <w:t xml:space="preserve">Please, </w:t>
      </w:r>
      <w:r w:rsidR="000C6719" w:rsidRPr="00C86053">
        <w:t xml:space="preserve">use the Format Painter and </w:t>
      </w:r>
      <w:r w:rsidRPr="00C86053">
        <w:t xml:space="preserve">do not number manually the sections and subsections. </w:t>
      </w:r>
    </w:p>
    <w:p w14:paraId="4AC7E56D" w14:textId="77777777" w:rsidR="009A50E4" w:rsidRPr="00C86053" w:rsidRDefault="005C5215" w:rsidP="009A50E4">
      <w:pPr>
        <w:spacing w:before="360"/>
        <w:ind w:firstLine="0"/>
        <w:outlineLvl w:val="2"/>
        <w:rPr>
          <w:rStyle w:val="heading40"/>
        </w:rPr>
      </w:pPr>
      <w:r w:rsidRPr="00C86053">
        <w:rPr>
          <w:rStyle w:val="heading30"/>
        </w:rPr>
        <w:lastRenderedPageBreak/>
        <w:t xml:space="preserve">Sample Heading (Third Level). </w:t>
      </w:r>
      <w:r w:rsidRPr="00C86053">
        <w:rPr>
          <w:rStyle w:val="heading30"/>
          <w:b w:val="0"/>
        </w:rPr>
        <w:t>Only two levels of headings should be numbered. Lower level headings remain unnumbered; they are formatted as run-in headings.</w:t>
      </w:r>
      <w:r w:rsidR="009A50E4" w:rsidRPr="00C86053">
        <w:rPr>
          <w:rStyle w:val="heading30"/>
          <w:b w:val="0"/>
        </w:rPr>
        <w:t xml:space="preserve"> </w:t>
      </w:r>
      <w:r w:rsidR="009A50E4" w:rsidRPr="00C86053">
        <w:rPr>
          <w:rStyle w:val="heading40"/>
          <w:i w:val="0"/>
        </w:rPr>
        <w:t xml:space="preserve">The contribution should contain no more than </w:t>
      </w:r>
      <w:r w:rsidR="00AF694D" w:rsidRPr="00C86053">
        <w:rPr>
          <w:rStyle w:val="heading40"/>
          <w:i w:val="0"/>
        </w:rPr>
        <w:t>three</w:t>
      </w:r>
      <w:r w:rsidR="009A50E4" w:rsidRPr="00C86053">
        <w:rPr>
          <w:rStyle w:val="heading40"/>
          <w:i w:val="0"/>
        </w:rPr>
        <w:t xml:space="preserve"> levels of headings</w:t>
      </w:r>
      <w:r w:rsidR="009A50E4" w:rsidRPr="00C86053">
        <w:rPr>
          <w:rStyle w:val="heading40"/>
        </w:rPr>
        <w:t>.</w:t>
      </w:r>
    </w:p>
    <w:p w14:paraId="71B95186" w14:textId="7A868AA3" w:rsidR="005C5215" w:rsidRPr="00C86053" w:rsidRDefault="005C5215" w:rsidP="009A50E4">
      <w:pPr>
        <w:pStyle w:val="p1a"/>
        <w:ind w:firstLine="227"/>
      </w:pPr>
      <w:r w:rsidRPr="00C86053">
        <w:t xml:space="preserve">The following </w:t>
      </w:r>
      <w:r w:rsidRPr="00C86053">
        <w:rPr>
          <w:i/>
        </w:rPr>
        <w:fldChar w:fldCharType="begin"/>
      </w:r>
      <w:r w:rsidRPr="00C86053">
        <w:rPr>
          <w:i/>
        </w:rPr>
        <w:instrText xml:space="preserve"> REF _Ref467509391 \h  \* MERGEFORMAT </w:instrText>
      </w:r>
      <w:r w:rsidRPr="00C86053">
        <w:rPr>
          <w:i/>
        </w:rPr>
      </w:r>
      <w:r w:rsidRPr="00C86053">
        <w:rPr>
          <w:i/>
        </w:rPr>
        <w:fldChar w:fldCharType="separate"/>
      </w:r>
      <w:r w:rsidR="00997F81" w:rsidRPr="00997F81">
        <w:t>Table 1</w:t>
      </w:r>
      <w:r w:rsidRPr="00C86053">
        <w:rPr>
          <w:i/>
        </w:rPr>
        <w:fldChar w:fldCharType="end"/>
      </w:r>
      <w:r w:rsidRPr="00C86053">
        <w:t xml:space="preserve"> gives a summary of all heading levels.</w:t>
      </w:r>
    </w:p>
    <w:p w14:paraId="6D797418" w14:textId="3FBEE270" w:rsidR="005C5215" w:rsidRPr="00C86053" w:rsidRDefault="005C5215" w:rsidP="005C5215">
      <w:pPr>
        <w:pStyle w:val="tablecaption"/>
      </w:pPr>
      <w:bookmarkStart w:id="1" w:name="_Ref467509391"/>
      <w:r w:rsidRPr="00C86053">
        <w:rPr>
          <w:b/>
        </w:rPr>
        <w:t xml:space="preserve">Table </w:t>
      </w:r>
      <w:r w:rsidRPr="00C86053">
        <w:fldChar w:fldCharType="begin"/>
      </w:r>
      <w:r w:rsidRPr="00C86053">
        <w:rPr>
          <w:b/>
        </w:rPr>
        <w:instrText xml:space="preserve"> SEQ "Table" \* MERGEFORMAT </w:instrText>
      </w:r>
      <w:r w:rsidRPr="00C86053">
        <w:fldChar w:fldCharType="separate"/>
      </w:r>
      <w:r w:rsidR="00997F81">
        <w:rPr>
          <w:b/>
          <w:noProof/>
        </w:rPr>
        <w:t>1</w:t>
      </w:r>
      <w:r w:rsidRPr="00C86053">
        <w:fldChar w:fldCharType="end"/>
      </w:r>
      <w:bookmarkEnd w:id="1"/>
      <w:r w:rsidRPr="00C86053">
        <w:rPr>
          <w:b/>
        </w:rPr>
        <w:t>.</w:t>
      </w:r>
      <w:r w:rsidRPr="00C86053">
        <w:t xml:space="preserve"> Table captions should be placed above the tables.</w:t>
      </w:r>
    </w:p>
    <w:tbl>
      <w:tblPr>
        <w:tblW w:w="6885" w:type="dxa"/>
        <w:jc w:val="center"/>
        <w:tblLayout w:type="fixed"/>
        <w:tblCellMar>
          <w:left w:w="70" w:type="dxa"/>
          <w:right w:w="70" w:type="dxa"/>
        </w:tblCellMar>
        <w:tblLook w:val="04A0" w:firstRow="1" w:lastRow="0" w:firstColumn="1" w:lastColumn="0" w:noHBand="0" w:noVBand="1"/>
      </w:tblPr>
      <w:tblGrid>
        <w:gridCol w:w="1691"/>
        <w:gridCol w:w="3442"/>
        <w:gridCol w:w="1752"/>
      </w:tblGrid>
      <w:tr w:rsidR="005C5215" w:rsidRPr="00C86053" w14:paraId="6F013467" w14:textId="77777777" w:rsidTr="005F31AE">
        <w:trPr>
          <w:jc w:val="center"/>
        </w:trPr>
        <w:tc>
          <w:tcPr>
            <w:tcW w:w="1691" w:type="dxa"/>
            <w:tcBorders>
              <w:top w:val="single" w:sz="12" w:space="0" w:color="000000"/>
              <w:left w:val="nil"/>
              <w:bottom w:val="single" w:sz="6" w:space="0" w:color="000000"/>
              <w:right w:val="nil"/>
            </w:tcBorders>
            <w:hideMark/>
          </w:tcPr>
          <w:p w14:paraId="6767A4A4" w14:textId="77777777" w:rsidR="005C5215" w:rsidRPr="00C86053" w:rsidRDefault="005C5215">
            <w:pPr>
              <w:ind w:firstLine="0"/>
              <w:jc w:val="left"/>
              <w:rPr>
                <w:sz w:val="18"/>
                <w:szCs w:val="18"/>
              </w:rPr>
            </w:pPr>
            <w:r w:rsidRPr="00C86053">
              <w:rPr>
                <w:sz w:val="18"/>
                <w:szCs w:val="18"/>
              </w:rPr>
              <w:t>Heading level</w:t>
            </w:r>
          </w:p>
        </w:tc>
        <w:tc>
          <w:tcPr>
            <w:tcW w:w="3442" w:type="dxa"/>
            <w:tcBorders>
              <w:top w:val="single" w:sz="12" w:space="0" w:color="000000"/>
              <w:left w:val="nil"/>
              <w:bottom w:val="single" w:sz="6" w:space="0" w:color="000000"/>
              <w:right w:val="nil"/>
            </w:tcBorders>
            <w:hideMark/>
          </w:tcPr>
          <w:p w14:paraId="0E242563" w14:textId="77777777" w:rsidR="005C5215" w:rsidRPr="00C86053" w:rsidRDefault="005C5215">
            <w:pPr>
              <w:ind w:firstLine="0"/>
              <w:jc w:val="left"/>
              <w:rPr>
                <w:sz w:val="18"/>
                <w:szCs w:val="18"/>
              </w:rPr>
            </w:pPr>
            <w:r w:rsidRPr="00C86053">
              <w:rPr>
                <w:sz w:val="18"/>
                <w:szCs w:val="18"/>
              </w:rPr>
              <w:t>Example</w:t>
            </w:r>
          </w:p>
        </w:tc>
        <w:tc>
          <w:tcPr>
            <w:tcW w:w="1752" w:type="dxa"/>
            <w:tcBorders>
              <w:top w:val="single" w:sz="12" w:space="0" w:color="000000"/>
              <w:left w:val="nil"/>
              <w:bottom w:val="single" w:sz="6" w:space="0" w:color="000000"/>
              <w:right w:val="nil"/>
            </w:tcBorders>
            <w:hideMark/>
          </w:tcPr>
          <w:p w14:paraId="1BBAF978" w14:textId="77777777" w:rsidR="005C5215" w:rsidRPr="00C86053" w:rsidRDefault="005C5215">
            <w:pPr>
              <w:ind w:firstLine="0"/>
              <w:jc w:val="left"/>
              <w:rPr>
                <w:sz w:val="18"/>
                <w:szCs w:val="18"/>
              </w:rPr>
            </w:pPr>
            <w:r w:rsidRPr="00C86053">
              <w:rPr>
                <w:sz w:val="18"/>
                <w:szCs w:val="18"/>
              </w:rPr>
              <w:t>Font size and style</w:t>
            </w:r>
          </w:p>
        </w:tc>
      </w:tr>
      <w:tr w:rsidR="005C5215" w:rsidRPr="00C86053" w14:paraId="15FD65D7" w14:textId="77777777" w:rsidTr="005F31AE">
        <w:trPr>
          <w:trHeight w:val="284"/>
          <w:jc w:val="center"/>
        </w:trPr>
        <w:tc>
          <w:tcPr>
            <w:tcW w:w="1691" w:type="dxa"/>
            <w:vAlign w:val="center"/>
            <w:hideMark/>
          </w:tcPr>
          <w:p w14:paraId="1C443C05" w14:textId="77777777" w:rsidR="005C5215" w:rsidRPr="00C86053" w:rsidRDefault="005C5215">
            <w:pPr>
              <w:ind w:firstLine="0"/>
              <w:jc w:val="left"/>
              <w:rPr>
                <w:sz w:val="18"/>
                <w:szCs w:val="18"/>
              </w:rPr>
            </w:pPr>
            <w:r w:rsidRPr="00C86053">
              <w:rPr>
                <w:sz w:val="18"/>
                <w:szCs w:val="18"/>
              </w:rPr>
              <w:t>Title (centered)</w:t>
            </w:r>
          </w:p>
        </w:tc>
        <w:tc>
          <w:tcPr>
            <w:tcW w:w="3442" w:type="dxa"/>
            <w:vAlign w:val="center"/>
            <w:hideMark/>
          </w:tcPr>
          <w:p w14:paraId="00BF552D" w14:textId="77777777" w:rsidR="005C5215" w:rsidRPr="00C86053" w:rsidRDefault="005C5215">
            <w:pPr>
              <w:ind w:firstLine="0"/>
              <w:jc w:val="left"/>
              <w:rPr>
                <w:sz w:val="18"/>
                <w:szCs w:val="18"/>
              </w:rPr>
            </w:pPr>
            <w:r w:rsidRPr="00C86053">
              <w:rPr>
                <w:b/>
                <w:bCs/>
                <w:sz w:val="28"/>
                <w:szCs w:val="25"/>
              </w:rPr>
              <w:t>Title</w:t>
            </w:r>
            <w:r w:rsidR="00EB12DD" w:rsidRPr="00C86053">
              <w:rPr>
                <w:b/>
                <w:bCs/>
                <w:sz w:val="28"/>
                <w:szCs w:val="25"/>
              </w:rPr>
              <w:t xml:space="preserve"> of the Paper</w:t>
            </w:r>
          </w:p>
        </w:tc>
        <w:tc>
          <w:tcPr>
            <w:tcW w:w="1752" w:type="dxa"/>
            <w:vAlign w:val="center"/>
            <w:hideMark/>
          </w:tcPr>
          <w:p w14:paraId="47334C28" w14:textId="77777777" w:rsidR="005C5215" w:rsidRPr="00C86053" w:rsidRDefault="005C5215">
            <w:pPr>
              <w:ind w:firstLine="0"/>
              <w:jc w:val="left"/>
              <w:rPr>
                <w:sz w:val="18"/>
                <w:szCs w:val="18"/>
              </w:rPr>
            </w:pPr>
            <w:r w:rsidRPr="00C86053">
              <w:rPr>
                <w:sz w:val="18"/>
                <w:szCs w:val="18"/>
              </w:rPr>
              <w:t>14 point, bold</w:t>
            </w:r>
          </w:p>
        </w:tc>
      </w:tr>
      <w:tr w:rsidR="005C5215" w:rsidRPr="00C86053" w14:paraId="242B42B2" w14:textId="77777777" w:rsidTr="005F31AE">
        <w:trPr>
          <w:trHeight w:val="284"/>
          <w:jc w:val="center"/>
        </w:trPr>
        <w:tc>
          <w:tcPr>
            <w:tcW w:w="1691" w:type="dxa"/>
            <w:vAlign w:val="center"/>
            <w:hideMark/>
          </w:tcPr>
          <w:p w14:paraId="353896BD" w14:textId="77777777" w:rsidR="005C5215" w:rsidRPr="00C86053" w:rsidRDefault="005C5215">
            <w:pPr>
              <w:ind w:firstLine="0"/>
              <w:jc w:val="left"/>
              <w:rPr>
                <w:sz w:val="18"/>
                <w:szCs w:val="18"/>
              </w:rPr>
            </w:pPr>
            <w:r w:rsidRPr="00C86053">
              <w:rPr>
                <w:sz w:val="18"/>
                <w:szCs w:val="18"/>
              </w:rPr>
              <w:t>1</w:t>
            </w:r>
            <w:r w:rsidRPr="00C86053">
              <w:rPr>
                <w:sz w:val="18"/>
                <w:szCs w:val="18"/>
                <w:vertAlign w:val="superscript"/>
              </w:rPr>
              <w:t>st</w:t>
            </w:r>
            <w:r w:rsidRPr="00C86053">
              <w:rPr>
                <w:sz w:val="18"/>
                <w:szCs w:val="18"/>
              </w:rPr>
              <w:t>-level heading</w:t>
            </w:r>
          </w:p>
        </w:tc>
        <w:tc>
          <w:tcPr>
            <w:tcW w:w="3442" w:type="dxa"/>
            <w:vAlign w:val="center"/>
            <w:hideMark/>
          </w:tcPr>
          <w:p w14:paraId="56FB9BE3" w14:textId="77777777" w:rsidR="005C5215" w:rsidRPr="00C86053" w:rsidRDefault="005C5215" w:rsidP="00EB12DD">
            <w:pPr>
              <w:ind w:firstLine="0"/>
              <w:jc w:val="left"/>
              <w:rPr>
                <w:sz w:val="18"/>
                <w:szCs w:val="18"/>
              </w:rPr>
            </w:pPr>
            <w:r w:rsidRPr="00C86053">
              <w:rPr>
                <w:b/>
                <w:bCs/>
                <w:sz w:val="24"/>
                <w:szCs w:val="21"/>
              </w:rPr>
              <w:t xml:space="preserve">1 </w:t>
            </w:r>
            <w:r w:rsidR="00EB12DD" w:rsidRPr="00C86053">
              <w:rPr>
                <w:b/>
                <w:bCs/>
                <w:sz w:val="24"/>
                <w:szCs w:val="21"/>
              </w:rPr>
              <w:t>Section</w:t>
            </w:r>
          </w:p>
        </w:tc>
        <w:tc>
          <w:tcPr>
            <w:tcW w:w="1752" w:type="dxa"/>
            <w:vAlign w:val="center"/>
            <w:hideMark/>
          </w:tcPr>
          <w:p w14:paraId="0D983B65" w14:textId="77777777" w:rsidR="005C5215" w:rsidRPr="00C86053" w:rsidRDefault="005C5215">
            <w:pPr>
              <w:ind w:firstLine="0"/>
              <w:jc w:val="left"/>
              <w:rPr>
                <w:sz w:val="18"/>
                <w:szCs w:val="18"/>
              </w:rPr>
            </w:pPr>
            <w:r w:rsidRPr="00C86053">
              <w:rPr>
                <w:sz w:val="18"/>
                <w:szCs w:val="18"/>
              </w:rPr>
              <w:t>12 point, bold</w:t>
            </w:r>
          </w:p>
        </w:tc>
      </w:tr>
      <w:tr w:rsidR="005C5215" w:rsidRPr="00C86053" w14:paraId="78A050A0" w14:textId="77777777" w:rsidTr="009A50E4">
        <w:trPr>
          <w:trHeight w:val="284"/>
          <w:jc w:val="center"/>
        </w:trPr>
        <w:tc>
          <w:tcPr>
            <w:tcW w:w="1691" w:type="dxa"/>
            <w:vAlign w:val="center"/>
            <w:hideMark/>
          </w:tcPr>
          <w:p w14:paraId="2AAA7890" w14:textId="77777777" w:rsidR="005C5215" w:rsidRPr="00C86053" w:rsidRDefault="005C5215">
            <w:pPr>
              <w:ind w:firstLine="0"/>
              <w:jc w:val="left"/>
              <w:rPr>
                <w:sz w:val="18"/>
                <w:szCs w:val="18"/>
              </w:rPr>
            </w:pPr>
            <w:r w:rsidRPr="00C86053">
              <w:rPr>
                <w:sz w:val="18"/>
                <w:szCs w:val="18"/>
              </w:rPr>
              <w:t>2</w:t>
            </w:r>
            <w:r w:rsidRPr="00C86053">
              <w:rPr>
                <w:sz w:val="18"/>
                <w:szCs w:val="18"/>
                <w:vertAlign w:val="superscript"/>
              </w:rPr>
              <w:t>nd</w:t>
            </w:r>
            <w:r w:rsidRPr="00C86053">
              <w:rPr>
                <w:sz w:val="18"/>
                <w:szCs w:val="18"/>
              </w:rPr>
              <w:t>-level heading</w:t>
            </w:r>
          </w:p>
        </w:tc>
        <w:tc>
          <w:tcPr>
            <w:tcW w:w="3442" w:type="dxa"/>
            <w:vAlign w:val="center"/>
            <w:hideMark/>
          </w:tcPr>
          <w:p w14:paraId="68DFF43E" w14:textId="77777777" w:rsidR="005C5215" w:rsidRPr="00C86053" w:rsidRDefault="007409AB" w:rsidP="00EB12DD">
            <w:pPr>
              <w:ind w:firstLine="0"/>
              <w:jc w:val="left"/>
              <w:rPr>
                <w:sz w:val="18"/>
                <w:szCs w:val="18"/>
              </w:rPr>
            </w:pPr>
            <w:r w:rsidRPr="00C86053">
              <w:rPr>
                <w:b/>
                <w:bCs/>
                <w:szCs w:val="18"/>
              </w:rPr>
              <w:t>1</w:t>
            </w:r>
            <w:r w:rsidR="005C5215" w:rsidRPr="00C86053">
              <w:rPr>
                <w:b/>
                <w:bCs/>
                <w:szCs w:val="18"/>
              </w:rPr>
              <w:t xml:space="preserve">.1 </w:t>
            </w:r>
            <w:r w:rsidR="00EB12DD" w:rsidRPr="00C86053">
              <w:rPr>
                <w:b/>
                <w:bCs/>
                <w:szCs w:val="18"/>
              </w:rPr>
              <w:t>Subsection</w:t>
            </w:r>
          </w:p>
        </w:tc>
        <w:tc>
          <w:tcPr>
            <w:tcW w:w="1752" w:type="dxa"/>
            <w:vAlign w:val="center"/>
            <w:hideMark/>
          </w:tcPr>
          <w:p w14:paraId="72A9D6BF" w14:textId="77777777" w:rsidR="005C5215" w:rsidRPr="00C86053" w:rsidRDefault="005C5215">
            <w:pPr>
              <w:ind w:firstLine="0"/>
              <w:jc w:val="left"/>
              <w:rPr>
                <w:sz w:val="18"/>
                <w:szCs w:val="18"/>
              </w:rPr>
            </w:pPr>
            <w:r w:rsidRPr="00C86053">
              <w:rPr>
                <w:sz w:val="18"/>
                <w:szCs w:val="18"/>
              </w:rPr>
              <w:t>10 point, bold</w:t>
            </w:r>
          </w:p>
        </w:tc>
      </w:tr>
      <w:tr w:rsidR="009A50E4" w:rsidRPr="00C86053" w14:paraId="4175F76F" w14:textId="77777777" w:rsidTr="009A50E4">
        <w:trPr>
          <w:trHeight w:val="284"/>
          <w:jc w:val="center"/>
        </w:trPr>
        <w:tc>
          <w:tcPr>
            <w:tcW w:w="1691" w:type="dxa"/>
            <w:tcBorders>
              <w:bottom w:val="single" w:sz="12" w:space="0" w:color="auto"/>
            </w:tcBorders>
            <w:vAlign w:val="center"/>
            <w:hideMark/>
          </w:tcPr>
          <w:p w14:paraId="3941F20D" w14:textId="77777777" w:rsidR="009A50E4" w:rsidRPr="00C86053" w:rsidRDefault="009A50E4" w:rsidP="00175A43">
            <w:pPr>
              <w:ind w:firstLine="0"/>
              <w:jc w:val="left"/>
              <w:rPr>
                <w:sz w:val="18"/>
                <w:szCs w:val="18"/>
              </w:rPr>
            </w:pPr>
            <w:r w:rsidRPr="00C86053">
              <w:rPr>
                <w:sz w:val="18"/>
                <w:szCs w:val="18"/>
              </w:rPr>
              <w:t>3</w:t>
            </w:r>
            <w:r w:rsidRPr="00C86053">
              <w:rPr>
                <w:sz w:val="18"/>
                <w:szCs w:val="18"/>
                <w:vertAlign w:val="superscript"/>
              </w:rPr>
              <w:t>rd</w:t>
            </w:r>
            <w:r w:rsidRPr="00C86053">
              <w:rPr>
                <w:sz w:val="18"/>
                <w:szCs w:val="18"/>
              </w:rPr>
              <w:t>-level heading</w:t>
            </w:r>
          </w:p>
        </w:tc>
        <w:tc>
          <w:tcPr>
            <w:tcW w:w="3442" w:type="dxa"/>
            <w:tcBorders>
              <w:bottom w:val="single" w:sz="12" w:space="0" w:color="auto"/>
            </w:tcBorders>
            <w:vAlign w:val="center"/>
            <w:hideMark/>
          </w:tcPr>
          <w:p w14:paraId="31EFB42A" w14:textId="77777777" w:rsidR="009A50E4" w:rsidRPr="00C86053" w:rsidRDefault="009A50E4" w:rsidP="00175A43">
            <w:pPr>
              <w:ind w:firstLine="0"/>
              <w:jc w:val="left"/>
              <w:rPr>
                <w:sz w:val="18"/>
                <w:szCs w:val="18"/>
              </w:rPr>
            </w:pPr>
            <w:r w:rsidRPr="00C86053">
              <w:rPr>
                <w:b/>
                <w:bCs/>
                <w:szCs w:val="18"/>
              </w:rPr>
              <w:t>Subsection.</w:t>
            </w:r>
            <w:r w:rsidRPr="00C86053">
              <w:rPr>
                <w:szCs w:val="18"/>
              </w:rPr>
              <w:t xml:space="preserve"> Text follows</w:t>
            </w:r>
          </w:p>
        </w:tc>
        <w:tc>
          <w:tcPr>
            <w:tcW w:w="1752" w:type="dxa"/>
            <w:tcBorders>
              <w:bottom w:val="single" w:sz="12" w:space="0" w:color="auto"/>
            </w:tcBorders>
            <w:vAlign w:val="center"/>
            <w:hideMark/>
          </w:tcPr>
          <w:p w14:paraId="53DF881F" w14:textId="77777777" w:rsidR="009A50E4" w:rsidRPr="00C86053" w:rsidRDefault="009A50E4" w:rsidP="00175A43">
            <w:pPr>
              <w:ind w:firstLine="0"/>
              <w:jc w:val="left"/>
              <w:rPr>
                <w:sz w:val="18"/>
                <w:szCs w:val="18"/>
              </w:rPr>
            </w:pPr>
            <w:r w:rsidRPr="00C86053">
              <w:rPr>
                <w:sz w:val="18"/>
                <w:szCs w:val="18"/>
              </w:rPr>
              <w:t>10 point, bold</w:t>
            </w:r>
          </w:p>
        </w:tc>
      </w:tr>
    </w:tbl>
    <w:p w14:paraId="65A245EC" w14:textId="77777777" w:rsidR="005F31AE" w:rsidRPr="00C86053" w:rsidRDefault="005F31AE" w:rsidP="005C5215">
      <w:pPr>
        <w:spacing w:before="240"/>
        <w:ind w:firstLine="0"/>
      </w:pPr>
      <w:r w:rsidRPr="00C86053">
        <w:t xml:space="preserve">The tables should always be cited in </w:t>
      </w:r>
      <w:r w:rsidR="0047595E" w:rsidRPr="00C86053">
        <w:t xml:space="preserve">the </w:t>
      </w:r>
      <w:r w:rsidRPr="00C86053">
        <w:t>text in consecutive numerical order</w:t>
      </w:r>
      <w:r w:rsidR="00D33133" w:rsidRPr="00C86053">
        <w:t xml:space="preserve"> (Table 1)</w:t>
      </w:r>
      <w:r w:rsidRPr="00C86053">
        <w:t xml:space="preserve"> and must be </w:t>
      </w:r>
      <w:r w:rsidR="00F70212" w:rsidRPr="00C86053">
        <w:t xml:space="preserve">numbered using Arabic numerals. For each table write a </w:t>
      </w:r>
      <w:r w:rsidR="0047595E" w:rsidRPr="00C86053">
        <w:t xml:space="preserve">table </w:t>
      </w:r>
      <w:r w:rsidR="00F70212" w:rsidRPr="00C86053">
        <w:t xml:space="preserve">title describing its content. </w:t>
      </w:r>
    </w:p>
    <w:p w14:paraId="1D615E74" w14:textId="77777777" w:rsidR="005C5215" w:rsidRPr="00C86053" w:rsidRDefault="005C5215" w:rsidP="005F31AE">
      <w:r w:rsidRPr="00C86053">
        <w:t xml:space="preserve">Displayed equations are centered and set on a separate line. </w:t>
      </w:r>
    </w:p>
    <w:p w14:paraId="3B715B50" w14:textId="3A891338" w:rsidR="005C5215" w:rsidRPr="00C86053" w:rsidRDefault="005C5215" w:rsidP="005C5215">
      <w:pPr>
        <w:pStyle w:val="equation"/>
      </w:pPr>
      <w:r w:rsidRPr="00C86053">
        <w:rPr>
          <w:i/>
        </w:rPr>
        <w:tab/>
      </w:r>
      <m:oMath>
        <m:r>
          <w:rPr>
            <w:rFonts w:ascii="Cambria Math" w:hAnsi="Cambria Math"/>
          </w:rPr>
          <m:t>x+y=z</m:t>
        </m:r>
      </m:oMath>
      <w:r w:rsidRPr="00C86053">
        <w:tab/>
        <w:t>(</w:t>
      </w:r>
      <w:fldSimple w:instr=" SEQ &quot;Equation&quot; \n \* MERGEFORMAT ">
        <w:r w:rsidR="00997F81">
          <w:rPr>
            <w:noProof/>
          </w:rPr>
          <w:t>1</w:t>
        </w:r>
      </w:fldSimple>
      <w:bookmarkStart w:id="2" w:name="_Ref467511674"/>
      <w:bookmarkEnd w:id="2"/>
      <w:r w:rsidRPr="00C86053">
        <w:t>)</w:t>
      </w:r>
    </w:p>
    <w:p w14:paraId="03FE5156" w14:textId="77777777" w:rsidR="000702AD" w:rsidRPr="00C86053" w:rsidRDefault="00A1787C" w:rsidP="000702AD">
      <w:r w:rsidRPr="00C86053">
        <w:t xml:space="preserve">Use the </w:t>
      </w:r>
      <w:r w:rsidR="0047595E" w:rsidRPr="00C86053">
        <w:t xml:space="preserve">MS </w:t>
      </w:r>
      <w:r w:rsidRPr="00C86053">
        <w:t xml:space="preserve">Word equation editor for equations.  </w:t>
      </w:r>
    </w:p>
    <w:p w14:paraId="5154BBDA" w14:textId="2E29DAFE" w:rsidR="00212BB4" w:rsidRPr="00C86053" w:rsidRDefault="00212BB4" w:rsidP="000702AD">
      <w:r w:rsidRPr="00C86053">
        <w:t>The Figures must be numbered consecutively and referenced in the text (Fig. 1). For each illustration</w:t>
      </w:r>
      <w:r w:rsidR="007B1946" w:rsidRPr="00C86053">
        <w:t xml:space="preserve"> </w:t>
      </w:r>
      <w:r w:rsidRPr="00C86053">
        <w:t xml:space="preserve">supply a figure caption. The figures </w:t>
      </w:r>
      <w:r w:rsidR="0047595E" w:rsidRPr="00C86053">
        <w:t>should use a</w:t>
      </w:r>
      <w:r w:rsidRPr="00C86053">
        <w:t xml:space="preserve"> </w:t>
      </w:r>
      <w:proofErr w:type="gramStart"/>
      <w:r w:rsidRPr="00C86053">
        <w:t>300 dpi</w:t>
      </w:r>
      <w:proofErr w:type="gramEnd"/>
      <w:r w:rsidR="0047595E" w:rsidRPr="00C86053">
        <w:t xml:space="preserve"> resolution</w:t>
      </w:r>
      <w:r w:rsidRPr="00C86053">
        <w:t xml:space="preserve">. </w:t>
      </w:r>
      <w:r w:rsidR="007B1946" w:rsidRPr="00C86053">
        <w:t>Color</w:t>
      </w:r>
      <w:r w:rsidRPr="00C86053">
        <w:t xml:space="preserve"> illustrations are accepted for </w:t>
      </w:r>
      <w:r w:rsidR="002B1B4E" w:rsidRPr="00C86053">
        <w:t>electronic</w:t>
      </w:r>
      <w:r w:rsidRPr="00C86053">
        <w:t xml:space="preserve"> publication. The editors reserve the right to decide what figures are justified. The </w:t>
      </w:r>
      <w:r w:rsidR="002B1B4E" w:rsidRPr="00C86053">
        <w:t>periodical is</w:t>
      </w:r>
      <w:r w:rsidRPr="00C86053">
        <w:t xml:space="preserve"> printed in B/W. The electronic publication is in color.</w:t>
      </w:r>
    </w:p>
    <w:p w14:paraId="5EB362F3" w14:textId="77777777" w:rsidR="000702AD" w:rsidRPr="00C86053" w:rsidRDefault="000702AD" w:rsidP="000702AD">
      <w:pPr>
        <w:spacing w:before="360"/>
        <w:ind w:left="227" w:hanging="227"/>
        <w:jc w:val="center"/>
      </w:pPr>
      <w:r w:rsidRPr="00C86053">
        <w:rPr>
          <w:noProof/>
          <w:lang w:eastAsia="bg-BG"/>
        </w:rPr>
        <w:drawing>
          <wp:inline distT="0" distB="0" distL="0" distR="0" wp14:anchorId="38404888" wp14:editId="2E4B19F4">
            <wp:extent cx="3625795" cy="136144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G.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4308" cy="1420964"/>
                    </a:xfrm>
                    <a:prstGeom prst="rect">
                      <a:avLst/>
                    </a:prstGeom>
                  </pic:spPr>
                </pic:pic>
              </a:graphicData>
            </a:graphic>
          </wp:inline>
        </w:drawing>
      </w:r>
    </w:p>
    <w:p w14:paraId="2B2DE3CA" w14:textId="6F7B042C" w:rsidR="000702AD" w:rsidRPr="00C86053" w:rsidRDefault="000702AD" w:rsidP="000702AD">
      <w:pPr>
        <w:pStyle w:val="figurecaption"/>
      </w:pPr>
      <w:bookmarkStart w:id="3" w:name="_Ref467515387"/>
      <w:r w:rsidRPr="00C86053">
        <w:rPr>
          <w:b/>
        </w:rPr>
        <w:t xml:space="preserve">Fig. </w:t>
      </w:r>
      <w:r w:rsidRPr="00C86053">
        <w:fldChar w:fldCharType="begin"/>
      </w:r>
      <w:r w:rsidRPr="00C86053">
        <w:rPr>
          <w:b/>
        </w:rPr>
        <w:instrText xml:space="preserve"> SEQ "Figure" \* MERGEFORMAT </w:instrText>
      </w:r>
      <w:r w:rsidRPr="00C86053">
        <w:fldChar w:fldCharType="separate"/>
      </w:r>
      <w:r w:rsidR="00997F81">
        <w:rPr>
          <w:b/>
          <w:noProof/>
        </w:rPr>
        <w:t>1</w:t>
      </w:r>
      <w:r w:rsidRPr="00C86053">
        <w:fldChar w:fldCharType="end"/>
      </w:r>
      <w:bookmarkEnd w:id="3"/>
      <w:r w:rsidRPr="00C86053">
        <w:rPr>
          <w:b/>
        </w:rPr>
        <w:t>.</w:t>
      </w:r>
      <w:r w:rsidRPr="00C86053">
        <w:t xml:space="preserve"> The figure caption is always placed below the illustration. The captions are centered.</w:t>
      </w:r>
    </w:p>
    <w:p w14:paraId="0C349534" w14:textId="77777777" w:rsidR="000702AD" w:rsidRPr="00C86053" w:rsidRDefault="000702AD" w:rsidP="000702AD">
      <w:pPr>
        <w:ind w:firstLine="0"/>
      </w:pPr>
      <w:r w:rsidRPr="00C86053">
        <w:t xml:space="preserve">All illustrations, including charts and photos, must be labelled as Figures. </w:t>
      </w:r>
    </w:p>
    <w:p w14:paraId="3AB77BC1" w14:textId="6E722310" w:rsidR="0094087B" w:rsidRPr="00C86053" w:rsidRDefault="009D691B" w:rsidP="00212BB4">
      <w:r w:rsidRPr="00C86053">
        <w:t>The program code has to be in Courier 10</w:t>
      </w:r>
      <w:r w:rsidR="00DB3A4E" w:rsidRPr="00C86053">
        <w:t xml:space="preserve"> [</w:t>
      </w:r>
      <w:r w:rsidR="00FD27AF" w:rsidRPr="00C86053">
        <w:t>Paragraph Spacing Before</w:t>
      </w:r>
      <w:r w:rsidR="008F7D75" w:rsidRPr="00C86053">
        <w:t>:</w:t>
      </w:r>
      <w:r w:rsidR="00FD27AF" w:rsidRPr="00C86053">
        <w:t xml:space="preserve"> 8 </w:t>
      </w:r>
      <w:proofErr w:type="spellStart"/>
      <w:r w:rsidR="00FD27AF" w:rsidRPr="00C86053">
        <w:t>pt</w:t>
      </w:r>
      <w:proofErr w:type="spellEnd"/>
      <w:r w:rsidRPr="00C86053">
        <w:t xml:space="preserve">, </w:t>
      </w:r>
      <w:r w:rsidR="00FD27AF" w:rsidRPr="00C86053">
        <w:t>Paragraph Spacing After</w:t>
      </w:r>
      <w:r w:rsidR="008F7D75" w:rsidRPr="00C86053">
        <w:t>:</w:t>
      </w:r>
      <w:r w:rsidR="00FD27AF" w:rsidRPr="00C86053">
        <w:t xml:space="preserve"> 8 </w:t>
      </w:r>
      <w:proofErr w:type="spellStart"/>
      <w:r w:rsidR="00FD27AF" w:rsidRPr="00C86053">
        <w:t>pt</w:t>
      </w:r>
      <w:proofErr w:type="spellEnd"/>
      <w:r w:rsidR="00FD27AF" w:rsidRPr="00C86053">
        <w:t>, Alignment: Left</w:t>
      </w:r>
      <w:r w:rsidR="008F7D75" w:rsidRPr="00C86053">
        <w:t xml:space="preserve">, Line Spacing: 12 </w:t>
      </w:r>
      <w:proofErr w:type="spellStart"/>
      <w:r w:rsidR="008F7D75" w:rsidRPr="00C86053">
        <w:t>pt</w:t>
      </w:r>
      <w:proofErr w:type="spellEnd"/>
      <w:r w:rsidR="00DB3A4E" w:rsidRPr="00C86053">
        <w:t>]</w:t>
      </w:r>
      <w:r w:rsidR="008F7D75" w:rsidRPr="00C86053">
        <w:t>.</w:t>
      </w:r>
      <w:r w:rsidR="00FD27AF" w:rsidRPr="00C86053">
        <w:t xml:space="preserve"> </w:t>
      </w:r>
      <w:r w:rsidR="0094087B" w:rsidRPr="00C86053">
        <w:t>Example:</w:t>
      </w:r>
    </w:p>
    <w:p w14:paraId="2C13619F" w14:textId="77777777" w:rsidR="0094087B" w:rsidRPr="00C86053" w:rsidRDefault="0094087B" w:rsidP="007760D2">
      <w:pPr>
        <w:pStyle w:val="programcode"/>
      </w:pPr>
      <w:r w:rsidRPr="00C86053">
        <w:t xml:space="preserve">&lt;iframe frameborder="0" </w:t>
      </w:r>
    </w:p>
    <w:p w14:paraId="7E94E7AD" w14:textId="77777777" w:rsidR="0094087B" w:rsidRPr="00C86053" w:rsidRDefault="0094087B" w:rsidP="007760D2">
      <w:pPr>
        <w:pStyle w:val="programcode"/>
      </w:pPr>
      <w:proofErr w:type="spellStart"/>
      <w:r w:rsidRPr="00C86053">
        <w:t>src</w:t>
      </w:r>
      <w:proofErr w:type="spellEnd"/>
      <w:r w:rsidRPr="00C86053">
        <w:t>="http://</w:t>
      </w:r>
      <w:r w:rsidR="00FD27AF" w:rsidRPr="00C86053">
        <w:t>xxx</w:t>
      </w:r>
      <w:r w:rsidRPr="00C86053">
        <w:t>.</w:t>
      </w:r>
      <w:r w:rsidR="00FD27AF" w:rsidRPr="00C86053">
        <w:t>xxxxxxxx</w:t>
      </w:r>
      <w:r w:rsidRPr="00C86053">
        <w:t>.com/</w:t>
      </w:r>
      <w:r w:rsidR="00FD27AF" w:rsidRPr="00C86053">
        <w:t>xxxxx</w:t>
      </w:r>
      <w:r w:rsidRPr="00C86053">
        <w:t>.html"</w:t>
      </w:r>
    </w:p>
    <w:p w14:paraId="3188CCA9" w14:textId="77777777" w:rsidR="0094087B" w:rsidRPr="00C86053" w:rsidRDefault="0094087B" w:rsidP="007760D2">
      <w:pPr>
        <w:pStyle w:val="programcode"/>
      </w:pPr>
      <w:r w:rsidRPr="00C86053">
        <w:t>&lt;h2 style="margin-left:80%; padding:10px 10px 0 10px"&gt;</w:t>
      </w:r>
    </w:p>
    <w:p w14:paraId="68205020" w14:textId="77777777" w:rsidR="0094087B" w:rsidRPr="00C86053" w:rsidRDefault="0094087B" w:rsidP="007760D2">
      <w:pPr>
        <w:pStyle w:val="programcode"/>
      </w:pPr>
      <w:r w:rsidRPr="00C86053">
        <w:lastRenderedPageBreak/>
        <w:t>&lt;/h2&gt;</w:t>
      </w:r>
    </w:p>
    <w:p w14:paraId="3AAEC892" w14:textId="77777777" w:rsidR="0094087B" w:rsidRPr="00C86053" w:rsidRDefault="0094087B" w:rsidP="007760D2">
      <w:pPr>
        <w:pStyle w:val="programcode"/>
      </w:pPr>
      <w:r w:rsidRPr="00C86053">
        <w:t>&lt;p style="margin-left:80%; padding:10px"&gt;</w:t>
      </w:r>
    </w:p>
    <w:p w14:paraId="5E5166EC" w14:textId="77777777" w:rsidR="0094087B" w:rsidRPr="00C86053" w:rsidRDefault="0094087B" w:rsidP="007760D2">
      <w:pPr>
        <w:pStyle w:val="programcode"/>
      </w:pPr>
      <w:r w:rsidRPr="00C86053">
        <w:t>&lt;/p&gt;</w:t>
      </w:r>
    </w:p>
    <w:p w14:paraId="73E65C6C" w14:textId="77777777" w:rsidR="008F7D75" w:rsidRPr="00C86053" w:rsidRDefault="008F7D75" w:rsidP="008F7D75">
      <w:pPr>
        <w:pStyle w:val="heading2"/>
      </w:pPr>
      <w:r w:rsidRPr="00C86053">
        <w:t>Subsection</w:t>
      </w:r>
    </w:p>
    <w:p w14:paraId="6774A2A1" w14:textId="77777777" w:rsidR="008F7D75" w:rsidRPr="00C86053" w:rsidRDefault="00EB12DD" w:rsidP="00174D0A">
      <w:pPr>
        <w:pStyle w:val="p1a"/>
      </w:pPr>
      <w:r w:rsidRPr="00C86053">
        <w:t>Use as many sections/subsections as you need.</w:t>
      </w:r>
    </w:p>
    <w:p w14:paraId="008FDD06" w14:textId="77777777" w:rsidR="007760D2" w:rsidRPr="00C86053" w:rsidRDefault="007760D2" w:rsidP="007760D2">
      <w:pPr>
        <w:pStyle w:val="heading1"/>
      </w:pPr>
      <w:r w:rsidRPr="00C86053">
        <w:t xml:space="preserve">Conclusions </w:t>
      </w:r>
    </w:p>
    <w:p w14:paraId="2A1EDD30" w14:textId="6CDA8773" w:rsidR="007760D2" w:rsidRPr="00C86053" w:rsidRDefault="00EB12DD" w:rsidP="00FE64C1">
      <w:pPr>
        <w:pStyle w:val="p1a"/>
      </w:pPr>
      <w:r w:rsidRPr="00C86053">
        <w:t>All papers will be single-blind peer-reviewed by at least two members of the Editorial board. All submissions will be reviewed on the basis of relevance, originality, significance, soundness, and clarity.</w:t>
      </w:r>
    </w:p>
    <w:p w14:paraId="7D184224" w14:textId="77777777" w:rsidR="000A6167" w:rsidRPr="00C86053" w:rsidRDefault="000A6167" w:rsidP="000A6167">
      <w:pPr>
        <w:pStyle w:val="heading1"/>
        <w:numPr>
          <w:ilvl w:val="0"/>
          <w:numId w:val="0"/>
        </w:numPr>
        <w:ind w:left="567" w:hanging="567"/>
      </w:pPr>
      <w:r w:rsidRPr="00C86053">
        <w:t xml:space="preserve">Acknowledgements. </w:t>
      </w:r>
    </w:p>
    <w:p w14:paraId="26AE6444" w14:textId="77777777" w:rsidR="000A6167" w:rsidRPr="00C86053" w:rsidRDefault="00A1787C" w:rsidP="00E11431">
      <w:pPr>
        <w:pStyle w:val="p1a"/>
      </w:pPr>
      <w:r w:rsidRPr="00C86053">
        <w:t>Acknowledgements of people, grants, funds, etc. should be placed in a separate section before the reference list. The names of funding organizations should be written in full. This section is optional.</w:t>
      </w:r>
      <w:r w:rsidR="00EB12DD" w:rsidRPr="00C86053">
        <w:t xml:space="preserve"> </w:t>
      </w:r>
    </w:p>
    <w:p w14:paraId="0B494645" w14:textId="77777777" w:rsidR="007760D2" w:rsidRPr="00C86053" w:rsidRDefault="007760D2" w:rsidP="007760D2">
      <w:pPr>
        <w:pStyle w:val="heading1"/>
        <w:numPr>
          <w:ilvl w:val="0"/>
          <w:numId w:val="0"/>
        </w:numPr>
        <w:ind w:left="567" w:hanging="567"/>
      </w:pPr>
      <w:r w:rsidRPr="00C86053">
        <w:t>References</w:t>
      </w:r>
    </w:p>
    <w:p w14:paraId="67386E09" w14:textId="23473782" w:rsidR="00FF3AAA" w:rsidRPr="00C86053" w:rsidRDefault="00317D31" w:rsidP="00575D6F">
      <w:pPr>
        <w:pStyle w:val="p1a"/>
      </w:pPr>
      <w:r w:rsidRPr="00C86053">
        <w:t xml:space="preserve">References must follow </w:t>
      </w:r>
      <w:r w:rsidR="0047595E" w:rsidRPr="00C86053">
        <w:t xml:space="preserve">the </w:t>
      </w:r>
      <w:r w:rsidRPr="00C86053">
        <w:t xml:space="preserve">APA </w:t>
      </w:r>
      <w:r w:rsidR="007F54DB" w:rsidRPr="00C86053">
        <w:t>7</w:t>
      </w:r>
      <w:r w:rsidR="00FF3AAA" w:rsidRPr="00C86053">
        <w:rPr>
          <w:rStyle w:val="rynqvb"/>
        </w:rPr>
        <w:t>th</w:t>
      </w:r>
      <w:r w:rsidR="007F54DB" w:rsidRPr="00C86053">
        <w:t xml:space="preserve"> </w:t>
      </w:r>
      <w:r w:rsidR="00FF3AAA" w:rsidRPr="00C86053">
        <w:t>style</w:t>
      </w:r>
      <w:r w:rsidRPr="00C86053">
        <w:t xml:space="preserve">. </w:t>
      </w:r>
      <w:r w:rsidR="0051031C" w:rsidRPr="00C86053">
        <w:t xml:space="preserve">Information on APA 7th citation is widely available and you can use, for example, short guides to APA 7th citation style </w:t>
      </w:r>
      <w:r w:rsidR="004E0A27" w:rsidRPr="00C86053">
        <w:rPr>
          <w:rStyle w:val="rynqvb"/>
        </w:rPr>
        <w:t>(</w:t>
      </w:r>
      <w:hyperlink r:id="rId11" w:history="1">
        <w:r w:rsidR="00FF3AAA" w:rsidRPr="00C86053">
          <w:rPr>
            <w:rStyle w:val="Hyperlink"/>
            <w:color w:val="5B9BD5" w:themeColor="accent1"/>
            <w:u w:val="single"/>
          </w:rPr>
          <w:t>link</w:t>
        </w:r>
      </w:hyperlink>
      <w:r w:rsidR="00FF3AAA" w:rsidRPr="00C86053">
        <w:rPr>
          <w:rStyle w:val="rynqvb"/>
        </w:rPr>
        <w:t xml:space="preserve">, </w:t>
      </w:r>
      <w:hyperlink r:id="rId12" w:history="1">
        <w:r w:rsidR="00FF3AAA" w:rsidRPr="00C86053">
          <w:rPr>
            <w:rStyle w:val="Hyperlink"/>
            <w:color w:val="5B9BD5" w:themeColor="accent1"/>
            <w:u w:val="single"/>
          </w:rPr>
          <w:t>link</w:t>
        </w:r>
      </w:hyperlink>
      <w:r w:rsidR="004E0A27" w:rsidRPr="00C86053">
        <w:rPr>
          <w:rStyle w:val="Hyperlink"/>
        </w:rPr>
        <w:t>)</w:t>
      </w:r>
      <w:r w:rsidR="00FF3AAA" w:rsidRPr="00C86053">
        <w:rPr>
          <w:rStyle w:val="rynqvb"/>
        </w:rPr>
        <w:t>.</w:t>
      </w:r>
      <w:r w:rsidR="00224725" w:rsidRPr="00C86053">
        <w:rPr>
          <w:rStyle w:val="rynqvb"/>
        </w:rPr>
        <w:t xml:space="preserve"> </w:t>
      </w:r>
      <w:r w:rsidR="0051031C" w:rsidRPr="00C86053">
        <w:rPr>
          <w:rStyle w:val="rynqvb"/>
        </w:rPr>
        <w:t>The following can be used as a quick reference for examples</w:t>
      </w:r>
      <w:r w:rsidR="004E0A27" w:rsidRPr="00C86053">
        <w:rPr>
          <w:rStyle w:val="rynqvb"/>
        </w:rPr>
        <w:t>:</w:t>
      </w:r>
      <w:r w:rsidR="00E305FB" w:rsidRPr="00C86053">
        <w:rPr>
          <w:rStyle w:val="rynqvb"/>
        </w:rPr>
        <w:t xml:space="preserve"> </w:t>
      </w:r>
      <w:hyperlink r:id="rId13" w:history="1">
        <w:r w:rsidR="00E305FB" w:rsidRPr="00C86053">
          <w:rPr>
            <w:rStyle w:val="Hyperlink"/>
            <w:color w:val="5B9BD5" w:themeColor="accent1"/>
            <w:u w:val="single"/>
          </w:rPr>
          <w:t>APA Style. 7th edition. Common Reference Examples Guide (PDF)</w:t>
        </w:r>
      </w:hyperlink>
      <w:r w:rsidR="00E305FB" w:rsidRPr="00C86053">
        <w:rPr>
          <w:rStyle w:val="rynqvb"/>
        </w:rPr>
        <w:t>.</w:t>
      </w:r>
      <w:r w:rsidR="00E305FB" w:rsidRPr="00C86053">
        <w:t xml:space="preserve"> </w:t>
      </w:r>
    </w:p>
    <w:p w14:paraId="0BF696B7" w14:textId="1AF2A3E2" w:rsidR="00DD69F1" w:rsidRPr="007E0B4E" w:rsidRDefault="00DD69F1" w:rsidP="00DD69F1">
      <w:r w:rsidRPr="007E0B4E">
        <w:t>It is desirable that the articles have more than 8 References. In one article, no more than 3 self-citations will be accepted for more than 10 References and no more than 20% self-citations</w:t>
      </w:r>
      <w:r w:rsidR="0051031C" w:rsidRPr="007E0B4E">
        <w:t xml:space="preserve"> </w:t>
      </w:r>
      <w:r w:rsidRPr="007E0B4E">
        <w:t xml:space="preserve">for less than 10 References (this means that for 8 References there can be a maximum of one self-citation). </w:t>
      </w:r>
      <w:r w:rsidR="008138AF" w:rsidRPr="007E0B4E">
        <w:t xml:space="preserve">Citing articles from previous editions of </w:t>
      </w:r>
      <w:r w:rsidR="007E0B4E" w:rsidRPr="007E0B4E">
        <w:t>RC-AGI</w:t>
      </w:r>
      <w:r w:rsidR="008138AF" w:rsidRPr="007E0B4E">
        <w:t xml:space="preserve"> is accepted positively as a manifestation of knowledge of the context and development of the thematic areas and of the research presented at </w:t>
      </w:r>
      <w:r w:rsidR="007E0B4E" w:rsidRPr="007E0B4E">
        <w:t>RC-AGI</w:t>
      </w:r>
      <w:r w:rsidR="008138AF" w:rsidRPr="007E0B4E">
        <w:t xml:space="preserve"> </w:t>
      </w:r>
      <w:r w:rsidR="008F7603" w:rsidRPr="007E0B4E">
        <w:t>conferences but</w:t>
      </w:r>
      <w:r w:rsidR="008138AF" w:rsidRPr="007E0B4E">
        <w:t xml:space="preserve"> should not be more than 30% of all References</w:t>
      </w:r>
      <w:r w:rsidR="00C86053" w:rsidRPr="007E0B4E">
        <w:t xml:space="preserve"> in one article.</w:t>
      </w:r>
      <w:r w:rsidR="0051031C" w:rsidRPr="007E0B4E">
        <w:t xml:space="preserve"> </w:t>
      </w:r>
    </w:p>
    <w:p w14:paraId="3A0558A1" w14:textId="4E8301EB" w:rsidR="0092541C" w:rsidRPr="00C86053" w:rsidRDefault="007C7DFE" w:rsidP="007A382E">
      <w:r w:rsidRPr="00C86053">
        <w:rPr>
          <w:rStyle w:val="rynqvb"/>
        </w:rPr>
        <w:t xml:space="preserve">Citations can be written directly in the text and References. </w:t>
      </w:r>
      <w:r w:rsidR="00317D31" w:rsidRPr="00C86053">
        <w:t xml:space="preserve">References should be arranged first alphabetically and then further sorted chronologically if necessary. </w:t>
      </w:r>
      <w:r w:rsidR="002F7EBB" w:rsidRPr="00C86053">
        <w:t xml:space="preserve">Format of the references: Times New Roman 10; Alignment: Justified, Outline level: Body text; Left: 0 cm, </w:t>
      </w:r>
      <w:proofErr w:type="gramStart"/>
      <w:r w:rsidR="002F7EBB" w:rsidRPr="00C86053">
        <w:t>Right</w:t>
      </w:r>
      <w:proofErr w:type="gramEnd"/>
      <w:r w:rsidR="002F7EBB" w:rsidRPr="00C86053">
        <w:t>: 0 cm, Hanging: 0.</w:t>
      </w:r>
      <w:r w:rsidR="0092541C" w:rsidRPr="00C86053">
        <w:t>4</w:t>
      </w:r>
      <w:r w:rsidR="002F7EBB" w:rsidRPr="00C86053">
        <w:t xml:space="preserve"> cm; Paragraph Spacing Before: 0 </w:t>
      </w:r>
      <w:proofErr w:type="spellStart"/>
      <w:r w:rsidR="002F7EBB" w:rsidRPr="00C86053">
        <w:t>pt</w:t>
      </w:r>
      <w:proofErr w:type="spellEnd"/>
      <w:r w:rsidR="002F7EBB" w:rsidRPr="00C86053">
        <w:t xml:space="preserve">, Paragraph Spacing After: 0 </w:t>
      </w:r>
      <w:proofErr w:type="spellStart"/>
      <w:r w:rsidR="002F7EBB" w:rsidRPr="00C86053">
        <w:t>pt</w:t>
      </w:r>
      <w:proofErr w:type="spellEnd"/>
      <w:r w:rsidR="002F7EBB" w:rsidRPr="00C86053">
        <w:t xml:space="preserve">; Line Spacing: 12 </w:t>
      </w:r>
      <w:proofErr w:type="spellStart"/>
      <w:r w:rsidR="002F7EBB" w:rsidRPr="00C86053">
        <w:t>pt</w:t>
      </w:r>
      <w:proofErr w:type="spellEnd"/>
      <w:r w:rsidR="002F7EBB" w:rsidRPr="00C86053">
        <w:t>; examples:</w:t>
      </w:r>
    </w:p>
    <w:p w14:paraId="60EB317C" w14:textId="77777777" w:rsidR="0042170F" w:rsidRPr="00C86053" w:rsidRDefault="0042170F" w:rsidP="0042170F"/>
    <w:p w14:paraId="54355534" w14:textId="5974DE4F" w:rsidR="002F7EBB" w:rsidRPr="00C86053" w:rsidRDefault="0092541C" w:rsidP="00575D6F">
      <w:pPr>
        <w:ind w:left="227" w:hanging="227"/>
      </w:pPr>
      <w:proofErr w:type="spellStart"/>
      <w:r w:rsidRPr="00C86053">
        <w:t>Luchev</w:t>
      </w:r>
      <w:proofErr w:type="spellEnd"/>
      <w:r w:rsidRPr="00C86053">
        <w:t xml:space="preserve">, D., </w:t>
      </w:r>
      <w:proofErr w:type="spellStart"/>
      <w:r w:rsidRPr="00C86053">
        <w:t>Goynov</w:t>
      </w:r>
      <w:proofErr w:type="spellEnd"/>
      <w:r w:rsidRPr="00C86053">
        <w:t xml:space="preserve">, M., </w:t>
      </w:r>
      <w:proofErr w:type="spellStart"/>
      <w:r w:rsidRPr="00C86053">
        <w:t>Paneva-Marinova</w:t>
      </w:r>
      <w:proofErr w:type="spellEnd"/>
      <w:r w:rsidRPr="00C86053">
        <w:t xml:space="preserve">, D., </w:t>
      </w:r>
      <w:proofErr w:type="spellStart"/>
      <w:r w:rsidRPr="00C86053">
        <w:t>Stoykov</w:t>
      </w:r>
      <w:proofErr w:type="spellEnd"/>
      <w:r w:rsidRPr="00C86053">
        <w:t xml:space="preserve">, J., &amp; Pavlova, L. (2021). Synergy of National Cultural Heritage and </w:t>
      </w:r>
      <w:r w:rsidRPr="00C86053">
        <w:rPr>
          <w:noProof/>
        </w:rPr>
        <w:t>Technology</w:t>
      </w:r>
      <w:r w:rsidRPr="00C86053">
        <w:t xml:space="preserve">. </w:t>
      </w:r>
      <w:r w:rsidRPr="00C86053">
        <w:rPr>
          <w:i/>
          <w:iCs/>
        </w:rPr>
        <w:t>Digital Presentation and Preservation of Cultural and Scientific Heritage</w:t>
      </w:r>
      <w:r w:rsidRPr="00C86053">
        <w:t xml:space="preserve">, </w:t>
      </w:r>
      <w:r w:rsidRPr="00C86053">
        <w:rPr>
          <w:i/>
          <w:iCs/>
        </w:rPr>
        <w:t>11</w:t>
      </w:r>
      <w:r w:rsidRPr="00C86053">
        <w:t xml:space="preserve">, 281–286. </w:t>
      </w:r>
      <w:hyperlink r:id="rId14" w:history="1">
        <w:r w:rsidRPr="00C86053">
          <w:rPr>
            <w:rStyle w:val="Hyperlink"/>
          </w:rPr>
          <w:t>https://doi.org/10.55630/dipp.2021.11.26</w:t>
        </w:r>
      </w:hyperlink>
    </w:p>
    <w:p w14:paraId="1DA3089F" w14:textId="595114A9" w:rsidR="0092541C" w:rsidRPr="00C86053" w:rsidRDefault="0034498D" w:rsidP="00575D6F">
      <w:pPr>
        <w:ind w:left="227" w:hanging="227"/>
      </w:pPr>
      <w:proofErr w:type="spellStart"/>
      <w:r w:rsidRPr="00C86053">
        <w:lastRenderedPageBreak/>
        <w:t>Paneva-Marinova</w:t>
      </w:r>
      <w:proofErr w:type="spellEnd"/>
      <w:r w:rsidRPr="00C86053">
        <w:t xml:space="preserve">, D., </w:t>
      </w:r>
      <w:proofErr w:type="spellStart"/>
      <w:r w:rsidRPr="00C86053">
        <w:t>Goynov</w:t>
      </w:r>
      <w:proofErr w:type="spellEnd"/>
      <w:r w:rsidRPr="00C86053">
        <w:t xml:space="preserve">, M., &amp; </w:t>
      </w:r>
      <w:proofErr w:type="spellStart"/>
      <w:r w:rsidRPr="00C86053">
        <w:t>Luchev</w:t>
      </w:r>
      <w:proofErr w:type="spellEnd"/>
      <w:r w:rsidRPr="00C86053">
        <w:t xml:space="preserve">, D. (2017). </w:t>
      </w:r>
      <w:r w:rsidRPr="00C86053">
        <w:rPr>
          <w:i/>
          <w:iCs/>
        </w:rPr>
        <w:t xml:space="preserve">Multimedia digital library: constructive block in ecosystems for digital cultural </w:t>
      </w:r>
      <w:proofErr w:type="spellStart"/>
      <w:r w:rsidRPr="00C86053">
        <w:rPr>
          <w:i/>
          <w:iCs/>
        </w:rPr>
        <w:t>assests</w:t>
      </w:r>
      <w:proofErr w:type="spellEnd"/>
      <w:r w:rsidRPr="00C86053">
        <w:rPr>
          <w:i/>
          <w:iCs/>
        </w:rPr>
        <w:t>. Basic functionality and services</w:t>
      </w:r>
      <w:r w:rsidRPr="00C86053">
        <w:t xml:space="preserve">. </w:t>
      </w:r>
      <w:r w:rsidR="00191C20" w:rsidRPr="00C86053">
        <w:t>LAMBERT Academic Publishing</w:t>
      </w:r>
      <w:r w:rsidR="004E0A27" w:rsidRPr="00C86053">
        <w:t>.</w:t>
      </w:r>
    </w:p>
    <w:p w14:paraId="07BDA83F" w14:textId="3100090C" w:rsidR="00191C20" w:rsidRPr="00C86053" w:rsidRDefault="00191C20" w:rsidP="00575D6F">
      <w:pPr>
        <w:ind w:left="227" w:hanging="227"/>
      </w:pPr>
      <w:proofErr w:type="spellStart"/>
      <w:r w:rsidRPr="00C86053">
        <w:t>Paneva-Marinova</w:t>
      </w:r>
      <w:proofErr w:type="spellEnd"/>
      <w:r w:rsidRPr="00C86053">
        <w:t xml:space="preserve">, D., </w:t>
      </w:r>
      <w:proofErr w:type="spellStart"/>
      <w:r w:rsidRPr="00C86053">
        <w:t>Goynov</w:t>
      </w:r>
      <w:proofErr w:type="spellEnd"/>
      <w:r w:rsidRPr="00C86053">
        <w:t xml:space="preserve">, M., </w:t>
      </w:r>
      <w:proofErr w:type="spellStart"/>
      <w:r w:rsidRPr="00C86053">
        <w:t>Luchev</w:t>
      </w:r>
      <w:proofErr w:type="spellEnd"/>
      <w:r w:rsidRPr="00C86053">
        <w:t xml:space="preserve">, D., Pavlova, L., </w:t>
      </w:r>
      <w:proofErr w:type="spellStart"/>
      <w:r w:rsidRPr="00C86053">
        <w:t>Márkus</w:t>
      </w:r>
      <w:proofErr w:type="spellEnd"/>
      <w:r w:rsidRPr="00C86053">
        <w:t xml:space="preserve">, Z. L., </w:t>
      </w:r>
      <w:proofErr w:type="spellStart"/>
      <w:r w:rsidRPr="00C86053">
        <w:t>Veres</w:t>
      </w:r>
      <w:proofErr w:type="spellEnd"/>
      <w:r w:rsidRPr="00C86053">
        <w:t xml:space="preserve">, M., Weisz, Z., </w:t>
      </w:r>
      <w:proofErr w:type="spellStart"/>
      <w:r w:rsidRPr="00C86053">
        <w:t>Szántó</w:t>
      </w:r>
      <w:proofErr w:type="spellEnd"/>
      <w:r w:rsidRPr="00C86053">
        <w:t xml:space="preserve">, G., </w:t>
      </w:r>
      <w:r w:rsidR="00866CD2" w:rsidRPr="00C86053">
        <w:t xml:space="preserve">&amp; </w:t>
      </w:r>
      <w:proofErr w:type="spellStart"/>
      <w:r w:rsidRPr="00C86053">
        <w:t>Szkaliczki</w:t>
      </w:r>
      <w:proofErr w:type="spellEnd"/>
      <w:r w:rsidRPr="00C86053">
        <w:t>, T. (2022). Studying Thracian Civilization through Serious Games and Storytelling.</w:t>
      </w:r>
      <w:r w:rsidR="00866CD2" w:rsidRPr="00C86053">
        <w:t xml:space="preserve"> In</w:t>
      </w:r>
      <w:r w:rsidRPr="00C86053">
        <w:t xml:space="preserve"> </w:t>
      </w:r>
      <w:r w:rsidR="00866CD2" w:rsidRPr="00C86053">
        <w:t xml:space="preserve">O. </w:t>
      </w:r>
      <w:proofErr w:type="spellStart"/>
      <w:r w:rsidR="00866CD2" w:rsidRPr="00C86053">
        <w:t>Bernardes</w:t>
      </w:r>
      <w:proofErr w:type="spellEnd"/>
      <w:r w:rsidR="00866CD2" w:rsidRPr="00C86053">
        <w:t xml:space="preserve">, V. Amorim, &amp; A. Moreira (Eds.), </w:t>
      </w:r>
      <w:r w:rsidRPr="00C86053">
        <w:rPr>
          <w:i/>
          <w:iCs/>
        </w:rPr>
        <w:t>Handbook of Research on Cross-Disciplinary Uses of Gamification in O</w:t>
      </w:r>
      <w:r w:rsidR="00866CD2" w:rsidRPr="00C86053">
        <w:rPr>
          <w:i/>
          <w:iCs/>
        </w:rPr>
        <w:t>r</w:t>
      </w:r>
      <w:r w:rsidRPr="00C86053">
        <w:rPr>
          <w:i/>
          <w:iCs/>
        </w:rPr>
        <w:t>ganizations</w:t>
      </w:r>
      <w:r w:rsidR="00866CD2" w:rsidRPr="00C86053">
        <w:rPr>
          <w:i/>
          <w:iCs/>
        </w:rPr>
        <w:t xml:space="preserve"> </w:t>
      </w:r>
      <w:r w:rsidR="00866CD2" w:rsidRPr="00C86053">
        <w:t>(</w:t>
      </w:r>
      <w:r w:rsidR="00BF5E3D" w:rsidRPr="00C86053">
        <w:t xml:space="preserve">pp. </w:t>
      </w:r>
      <w:r w:rsidR="00866CD2" w:rsidRPr="00C86053">
        <w:t>445-466).</w:t>
      </w:r>
      <w:r w:rsidRPr="00C86053">
        <w:t xml:space="preserve"> IGI Global</w:t>
      </w:r>
      <w:r w:rsidR="00866CD2" w:rsidRPr="00C86053">
        <w:t>.</w:t>
      </w:r>
      <w:r w:rsidRPr="00C86053">
        <w:t xml:space="preserve"> </w:t>
      </w:r>
      <w:r w:rsidR="00866CD2" w:rsidRPr="00C86053">
        <w:t>https://doi.org/10.4018/978-1-7998-9223-6.ch021</w:t>
      </w:r>
      <w:r w:rsidRPr="00C86053">
        <w:t xml:space="preserve"> </w:t>
      </w:r>
    </w:p>
    <w:p w14:paraId="110FD12B" w14:textId="41455ACA" w:rsidR="007F54DB" w:rsidRPr="00C86053" w:rsidRDefault="007F54DB" w:rsidP="00575D6F">
      <w:pPr>
        <w:ind w:left="227" w:hanging="227"/>
        <w:rPr>
          <w:rStyle w:val="rynqvb"/>
        </w:rPr>
      </w:pPr>
    </w:p>
    <w:p w14:paraId="715847FE" w14:textId="7190800A" w:rsidR="00575D6F" w:rsidRPr="00C86053" w:rsidRDefault="00575D6F" w:rsidP="00391572">
      <w:pPr>
        <w:rPr>
          <w:rStyle w:val="hwtze"/>
        </w:rPr>
      </w:pPr>
      <w:r w:rsidRPr="00C86053">
        <w:rPr>
          <w:rStyle w:val="rynqvb"/>
        </w:rPr>
        <w:t xml:space="preserve">The </w:t>
      </w:r>
      <w:r w:rsidR="007F54DB" w:rsidRPr="00C86053">
        <w:rPr>
          <w:rStyle w:val="rynqvb"/>
        </w:rPr>
        <w:t>APA 7</w:t>
      </w:r>
      <w:r w:rsidR="00FF3AAA" w:rsidRPr="00C86053">
        <w:rPr>
          <w:rStyle w:val="rynqvb"/>
        </w:rPr>
        <w:t>th</w:t>
      </w:r>
      <w:r w:rsidR="007F54DB" w:rsidRPr="00C86053">
        <w:rPr>
          <w:rStyle w:val="rynqvb"/>
        </w:rPr>
        <w:t xml:space="preserve"> manuals are not detailed enough as guidance</w:t>
      </w:r>
      <w:r w:rsidR="00815FF3" w:rsidRPr="00C86053">
        <w:rPr>
          <w:rStyle w:val="rynqvb"/>
        </w:rPr>
        <w:t>, namely</w:t>
      </w:r>
      <w:r w:rsidRPr="00C86053">
        <w:rPr>
          <w:rStyle w:val="rynqvb"/>
        </w:rPr>
        <w:t xml:space="preserve"> </w:t>
      </w:r>
      <w:r w:rsidR="00BD76E6" w:rsidRPr="00C86053">
        <w:rPr>
          <w:rStyle w:val="rynqvb"/>
        </w:rPr>
        <w:t xml:space="preserve">the </w:t>
      </w:r>
      <w:r w:rsidRPr="00C86053">
        <w:rPr>
          <w:rStyle w:val="rynqvb"/>
        </w:rPr>
        <w:t xml:space="preserve">editions are not in English </w:t>
      </w:r>
      <w:r w:rsidR="004E0A27" w:rsidRPr="00C86053">
        <w:rPr>
          <w:rStyle w:val="rynqvb"/>
        </w:rPr>
        <w:t>(</w:t>
      </w:r>
      <w:hyperlink r:id="rId15" w:history="1">
        <w:r w:rsidRPr="00C86053">
          <w:rPr>
            <w:rStyle w:val="Hyperlink"/>
            <w:color w:val="5B9BD5" w:themeColor="accent1"/>
          </w:rPr>
          <w:t>link</w:t>
        </w:r>
      </w:hyperlink>
      <w:r w:rsidR="004E0A27" w:rsidRPr="00C86053">
        <w:rPr>
          <w:rStyle w:val="Hyperlink"/>
        </w:rPr>
        <w:t>)</w:t>
      </w:r>
      <w:r w:rsidRPr="00C86053">
        <w:rPr>
          <w:rStyle w:val="rynqvb"/>
        </w:rPr>
        <w:t xml:space="preserve">, and even more so - not in Latin </w:t>
      </w:r>
      <w:r w:rsidR="004E0A27" w:rsidRPr="00C86053">
        <w:rPr>
          <w:rStyle w:val="rynqvb"/>
        </w:rPr>
        <w:t>(</w:t>
      </w:r>
      <w:hyperlink r:id="rId16" w:history="1">
        <w:r w:rsidRPr="00C86053">
          <w:rPr>
            <w:rStyle w:val="Hyperlink"/>
            <w:color w:val="5B9BD5" w:themeColor="accent1"/>
          </w:rPr>
          <w:t>link</w:t>
        </w:r>
      </w:hyperlink>
      <w:r w:rsidR="004E0A27" w:rsidRPr="00C86053">
        <w:rPr>
          <w:rStyle w:val="Hyperlink"/>
        </w:rPr>
        <w:t>)</w:t>
      </w:r>
      <w:r w:rsidR="007F54DB" w:rsidRPr="00C86053">
        <w:rPr>
          <w:rStyle w:val="rynqvb"/>
        </w:rPr>
        <w:t>, but you can use them as they are.</w:t>
      </w:r>
      <w:r w:rsidR="007F54DB" w:rsidRPr="00C86053">
        <w:rPr>
          <w:rStyle w:val="hwtze"/>
        </w:rPr>
        <w:t xml:space="preserve"> </w:t>
      </w:r>
    </w:p>
    <w:p w14:paraId="6AAFABCC" w14:textId="1DB62FE6" w:rsidR="007F54DB" w:rsidRPr="00C86053" w:rsidRDefault="007F54DB" w:rsidP="00391572">
      <w:pPr>
        <w:rPr>
          <w:rStyle w:val="rynqvb"/>
        </w:rPr>
      </w:pPr>
      <w:r w:rsidRPr="00C86053">
        <w:rPr>
          <w:rStyle w:val="hwtze"/>
        </w:rPr>
        <w:t xml:space="preserve">Concerning </w:t>
      </w:r>
      <w:r w:rsidRPr="00C86053">
        <w:rPr>
          <w:rStyle w:val="rynqvb"/>
        </w:rPr>
        <w:t xml:space="preserve">the issue of journal citation for non-Latin editions, you should use the guidelines for non-English journals with the non-Latin supplements: </w:t>
      </w:r>
    </w:p>
    <w:p w14:paraId="705E90F1" w14:textId="193958B2" w:rsidR="007F54DB" w:rsidRPr="00C86053" w:rsidRDefault="007F54DB" w:rsidP="00881F39">
      <w:pPr>
        <w:pStyle w:val="ListParagraph"/>
        <w:numPr>
          <w:ilvl w:val="0"/>
          <w:numId w:val="15"/>
        </w:numPr>
        <w:rPr>
          <w:rStyle w:val="rynqvb"/>
        </w:rPr>
      </w:pPr>
      <w:r w:rsidRPr="00C86053">
        <w:rPr>
          <w:rStyle w:val="rynqvb"/>
        </w:rPr>
        <w:t xml:space="preserve">When citing a foreign language journal, </w:t>
      </w:r>
      <w:r w:rsidR="00866CD2" w:rsidRPr="00C86053">
        <w:rPr>
          <w:rStyle w:val="rynqvb"/>
        </w:rPr>
        <w:t>transliterate,</w:t>
      </w:r>
      <w:r w:rsidRPr="00C86053">
        <w:rPr>
          <w:rStyle w:val="rynqvb"/>
        </w:rPr>
        <w:t xml:space="preserve"> if necessary</w:t>
      </w:r>
      <w:r w:rsidR="00B21ECF" w:rsidRPr="00C86053">
        <w:rPr>
          <w:rStyle w:val="rynqvb"/>
        </w:rPr>
        <w:t>;</w:t>
      </w:r>
      <w:r w:rsidRPr="00C86053">
        <w:rPr>
          <w:rStyle w:val="rynqvb"/>
        </w:rPr>
        <w:t xml:space="preserve"> </w:t>
      </w:r>
    </w:p>
    <w:p w14:paraId="33F43B23" w14:textId="191BF80B" w:rsidR="007F54DB" w:rsidRPr="00C86053" w:rsidRDefault="007F54DB" w:rsidP="00881F39">
      <w:pPr>
        <w:pStyle w:val="ListParagraph"/>
        <w:numPr>
          <w:ilvl w:val="0"/>
          <w:numId w:val="15"/>
        </w:numPr>
        <w:rPr>
          <w:rStyle w:val="rynqvb"/>
        </w:rPr>
      </w:pPr>
      <w:r w:rsidRPr="00C86053">
        <w:rPr>
          <w:rStyle w:val="rynqvb"/>
        </w:rPr>
        <w:t xml:space="preserve">Do not translate foreign journal titles into English. </w:t>
      </w:r>
    </w:p>
    <w:p w14:paraId="4AFE94F2" w14:textId="77777777" w:rsidR="007A382E" w:rsidRPr="00C86053" w:rsidRDefault="007A382E" w:rsidP="00391572"/>
    <w:p w14:paraId="761E8541" w14:textId="7E2E22EB" w:rsidR="007F54DB" w:rsidRPr="00C86053" w:rsidRDefault="00A30CE2" w:rsidP="00391572">
      <w:r w:rsidRPr="00C86053">
        <w:t>C</w:t>
      </w:r>
      <w:r w:rsidR="00B21ECF" w:rsidRPr="00C86053">
        <w:t xml:space="preserve">oncerning citation of </w:t>
      </w:r>
      <w:r w:rsidRPr="00C86053">
        <w:t>editions that are in Cyrillic</w:t>
      </w:r>
      <w:r w:rsidR="007F54DB" w:rsidRPr="00C86053">
        <w:t xml:space="preserve">, </w:t>
      </w:r>
      <w:r w:rsidRPr="00C86053">
        <w:t>you should follow the rules</w:t>
      </w:r>
      <w:r w:rsidR="007F54DB" w:rsidRPr="00C86053">
        <w:t>:</w:t>
      </w:r>
    </w:p>
    <w:p w14:paraId="0BEAFEC9" w14:textId="1701881E" w:rsidR="007F54DB" w:rsidRPr="00C86053" w:rsidRDefault="007F54DB" w:rsidP="00881F39">
      <w:pPr>
        <w:pStyle w:val="ListParagraph"/>
        <w:numPr>
          <w:ilvl w:val="0"/>
          <w:numId w:val="15"/>
        </w:numPr>
        <w:rPr>
          <w:b/>
          <w:bCs/>
          <w:i/>
          <w:iCs/>
        </w:rPr>
      </w:pPr>
      <w:r w:rsidRPr="00C86053">
        <w:rPr>
          <w:b/>
          <w:bCs/>
          <w:i/>
          <w:iCs/>
        </w:rPr>
        <w:t>There should be no Cyrillic text in the References (nothing but Latin when writing the information in the references).</w:t>
      </w:r>
    </w:p>
    <w:p w14:paraId="513D1559" w14:textId="242F621A" w:rsidR="007F54DB" w:rsidRPr="00C86053" w:rsidRDefault="007F54DB" w:rsidP="00881F39">
      <w:pPr>
        <w:pStyle w:val="ListParagraph"/>
        <w:numPr>
          <w:ilvl w:val="0"/>
          <w:numId w:val="15"/>
        </w:numPr>
        <w:rPr>
          <w:b/>
          <w:bCs/>
          <w:i/>
          <w:iCs/>
        </w:rPr>
      </w:pPr>
      <w:r w:rsidRPr="00C86053">
        <w:rPr>
          <w:b/>
          <w:bCs/>
          <w:i/>
          <w:iCs/>
        </w:rPr>
        <w:t xml:space="preserve">The names and titles of articles are transliterated according to the norms of the relevant </w:t>
      </w:r>
      <w:r w:rsidR="004E0A27" w:rsidRPr="00C86053">
        <w:rPr>
          <w:b/>
          <w:bCs/>
          <w:i/>
          <w:iCs/>
        </w:rPr>
        <w:t xml:space="preserve">original </w:t>
      </w:r>
      <w:r w:rsidRPr="00C86053">
        <w:rPr>
          <w:b/>
          <w:bCs/>
          <w:i/>
          <w:iCs/>
        </w:rPr>
        <w:t xml:space="preserve">language for transcribing in Latin </w:t>
      </w:r>
      <w:r w:rsidRPr="00C86053">
        <w:rPr>
          <w:i/>
          <w:iCs/>
        </w:rPr>
        <w:t xml:space="preserve">(Online applications can be used, for example </w:t>
      </w:r>
      <w:r w:rsidRPr="00C86053">
        <w:rPr>
          <w:rStyle w:val="rynqvb"/>
        </w:rPr>
        <w:t xml:space="preserve">- </w:t>
      </w:r>
      <w:hyperlink r:id="rId17" w:history="1">
        <w:r w:rsidRPr="00C86053">
          <w:rPr>
            <w:rStyle w:val="Hyperlink"/>
            <w:i/>
            <w:iCs/>
            <w:color w:val="5B9BD5" w:themeColor="accent1"/>
            <w:u w:val="single"/>
          </w:rPr>
          <w:t>link</w:t>
        </w:r>
      </w:hyperlink>
      <w:r w:rsidRPr="00C86053">
        <w:rPr>
          <w:rStyle w:val="Hyperlink"/>
        </w:rPr>
        <w:t>)</w:t>
      </w:r>
      <w:r w:rsidRPr="00C86053">
        <w:rPr>
          <w:i/>
          <w:iCs/>
        </w:rPr>
        <w:t>.</w:t>
      </w:r>
    </w:p>
    <w:p w14:paraId="2F68D73E" w14:textId="03F7D2F8" w:rsidR="007F54DB" w:rsidRPr="00C86053" w:rsidRDefault="007F54DB" w:rsidP="00881F39">
      <w:pPr>
        <w:pStyle w:val="ListParagraph"/>
        <w:numPr>
          <w:ilvl w:val="0"/>
          <w:numId w:val="15"/>
        </w:numPr>
        <w:rPr>
          <w:b/>
          <w:bCs/>
          <w:i/>
          <w:iCs/>
        </w:rPr>
      </w:pPr>
      <w:r w:rsidRPr="00C86053">
        <w:rPr>
          <w:b/>
          <w:bCs/>
          <w:i/>
          <w:iCs/>
        </w:rPr>
        <w:t>After the transliterated title of the article, the English title of the article is placed in square brackets</w:t>
      </w:r>
      <w:r w:rsidRPr="00C86053">
        <w:rPr>
          <w:i/>
          <w:iCs/>
        </w:rPr>
        <w:t xml:space="preserve"> (Usually</w:t>
      </w:r>
      <w:r w:rsidR="009458C2" w:rsidRPr="00C86053">
        <w:rPr>
          <w:i/>
          <w:iCs/>
        </w:rPr>
        <w:t xml:space="preserve"> there is an English translation of title of the article</w:t>
      </w:r>
      <w:r w:rsidRPr="00C86053">
        <w:rPr>
          <w:i/>
          <w:iCs/>
        </w:rPr>
        <w:t xml:space="preserve"> in the article itself or in the content of the issue. This </w:t>
      </w:r>
      <w:r w:rsidR="004E0A27" w:rsidRPr="00C86053">
        <w:rPr>
          <w:i/>
          <w:iCs/>
        </w:rPr>
        <w:t xml:space="preserve">article </w:t>
      </w:r>
      <w:r w:rsidRPr="00C86053">
        <w:rPr>
          <w:i/>
          <w:iCs/>
        </w:rPr>
        <w:t xml:space="preserve">title in English should be used </w:t>
      </w:r>
      <w:r w:rsidR="00923049" w:rsidRPr="00C86053">
        <w:rPr>
          <w:i/>
          <w:iCs/>
        </w:rPr>
        <w:t>rather than</w:t>
      </w:r>
      <w:r w:rsidRPr="00C86053">
        <w:rPr>
          <w:i/>
          <w:iCs/>
        </w:rPr>
        <w:t xml:space="preserve"> a new translation of the </w:t>
      </w:r>
      <w:r w:rsidR="004E0A27" w:rsidRPr="00C86053">
        <w:rPr>
          <w:i/>
          <w:iCs/>
        </w:rPr>
        <w:t xml:space="preserve">original </w:t>
      </w:r>
      <w:r w:rsidRPr="00C86053">
        <w:rPr>
          <w:i/>
          <w:iCs/>
        </w:rPr>
        <w:t>article title)</w:t>
      </w:r>
      <w:r w:rsidRPr="00C86053">
        <w:rPr>
          <w:b/>
          <w:bCs/>
          <w:i/>
          <w:iCs/>
        </w:rPr>
        <w:t>.</w:t>
      </w:r>
    </w:p>
    <w:p w14:paraId="64162C2E" w14:textId="6B5CB5FD" w:rsidR="007F54DB" w:rsidRPr="00C86053" w:rsidRDefault="007F54DB" w:rsidP="00881F39">
      <w:pPr>
        <w:pStyle w:val="ListParagraph"/>
        <w:numPr>
          <w:ilvl w:val="0"/>
          <w:numId w:val="15"/>
        </w:numPr>
        <w:rPr>
          <w:b/>
          <w:bCs/>
          <w:i/>
          <w:iCs/>
        </w:rPr>
      </w:pPr>
      <w:r w:rsidRPr="00C86053">
        <w:rPr>
          <w:b/>
          <w:bCs/>
          <w:i/>
          <w:iCs/>
        </w:rPr>
        <w:t xml:space="preserve">When citing a foreign language journal, transliterate if necessary </w:t>
      </w:r>
      <w:r w:rsidRPr="00C86053">
        <w:rPr>
          <w:i/>
          <w:iCs/>
        </w:rPr>
        <w:t>(for journal names in Cyrillic</w:t>
      </w:r>
      <w:r w:rsidR="00575D6F" w:rsidRPr="00C86053">
        <w:rPr>
          <w:i/>
          <w:iCs/>
        </w:rPr>
        <w:t>,</w:t>
      </w:r>
      <w:r w:rsidRPr="00C86053">
        <w:rPr>
          <w:i/>
          <w:iCs/>
        </w:rPr>
        <w:t xml:space="preserve"> this is </w:t>
      </w:r>
      <w:r w:rsidR="00A30CE2" w:rsidRPr="00C86053">
        <w:rPr>
          <w:i/>
          <w:iCs/>
        </w:rPr>
        <w:t>mandatory</w:t>
      </w:r>
      <w:r w:rsidRPr="00C86053">
        <w:rPr>
          <w:i/>
          <w:iCs/>
        </w:rPr>
        <w:t>).</w:t>
      </w:r>
    </w:p>
    <w:p w14:paraId="41A9C591" w14:textId="5EBE9156" w:rsidR="007F54DB" w:rsidRPr="00C86053" w:rsidRDefault="007F54DB" w:rsidP="00881F39">
      <w:pPr>
        <w:pStyle w:val="ListParagraph"/>
        <w:numPr>
          <w:ilvl w:val="0"/>
          <w:numId w:val="15"/>
        </w:numPr>
        <w:rPr>
          <w:i/>
          <w:iCs/>
        </w:rPr>
      </w:pPr>
      <w:r w:rsidRPr="00C86053">
        <w:rPr>
          <w:b/>
          <w:bCs/>
          <w:i/>
          <w:iCs/>
        </w:rPr>
        <w:t xml:space="preserve">Do not translate foreign journal titles into English </w:t>
      </w:r>
      <w:r w:rsidRPr="00C86053">
        <w:rPr>
          <w:i/>
          <w:iCs/>
        </w:rPr>
        <w:t>(if the journal has an original title also written in Latin, it could be used).</w:t>
      </w:r>
    </w:p>
    <w:p w14:paraId="290D11E3" w14:textId="4F8D0202" w:rsidR="007F54DB" w:rsidRPr="00C86053" w:rsidRDefault="007F54DB" w:rsidP="00391572">
      <w:pPr>
        <w:rPr>
          <w:rStyle w:val="rynqvb"/>
        </w:rPr>
      </w:pPr>
      <w:r w:rsidRPr="00C86053">
        <w:rPr>
          <w:rStyle w:val="rynqvb"/>
        </w:rPr>
        <w:t xml:space="preserve">Following </w:t>
      </w:r>
      <w:r w:rsidR="00575D6F" w:rsidRPr="00C86053">
        <w:rPr>
          <w:rStyle w:val="rynqvb"/>
        </w:rPr>
        <w:t>th</w:t>
      </w:r>
      <w:r w:rsidR="0042170F" w:rsidRPr="00C86053">
        <w:rPr>
          <w:rStyle w:val="rynqvb"/>
        </w:rPr>
        <w:t>ese</w:t>
      </w:r>
      <w:r w:rsidR="00575D6F" w:rsidRPr="00C86053">
        <w:rPr>
          <w:rStyle w:val="rynqvb"/>
        </w:rPr>
        <w:t xml:space="preserve"> rule</w:t>
      </w:r>
      <w:r w:rsidR="0042170F" w:rsidRPr="00C86053">
        <w:rPr>
          <w:rStyle w:val="rynqvb"/>
        </w:rPr>
        <w:t>s</w:t>
      </w:r>
      <w:r w:rsidR="00575D6F" w:rsidRPr="00C86053">
        <w:rPr>
          <w:rStyle w:val="rynqvb"/>
        </w:rPr>
        <w:t xml:space="preserve"> (and APA 7 style requirements)</w:t>
      </w:r>
      <w:r w:rsidRPr="00C86053">
        <w:rPr>
          <w:rStyle w:val="rynqvb"/>
        </w:rPr>
        <w:t xml:space="preserve"> the Cyrillic article reference (example: </w:t>
      </w:r>
      <w:proofErr w:type="spellStart"/>
      <w:r w:rsidRPr="00C86053">
        <w:t>Скарпа</w:t>
      </w:r>
      <w:proofErr w:type="spellEnd"/>
      <w:r w:rsidRPr="00C86053">
        <w:t xml:space="preserve">, М., </w:t>
      </w:r>
      <w:proofErr w:type="spellStart"/>
      <w:r w:rsidRPr="00C86053">
        <w:t>Рипаранте</w:t>
      </w:r>
      <w:proofErr w:type="spellEnd"/>
      <w:r w:rsidRPr="00C86053">
        <w:t xml:space="preserve">, М., </w:t>
      </w:r>
      <w:proofErr w:type="spellStart"/>
      <w:r w:rsidRPr="00C86053">
        <w:t>Панева-Маринова</w:t>
      </w:r>
      <w:proofErr w:type="spellEnd"/>
      <w:r w:rsidRPr="00C86053">
        <w:t xml:space="preserve">, Д., </w:t>
      </w:r>
      <w:proofErr w:type="spellStart"/>
      <w:r w:rsidRPr="00C86053">
        <w:t>Гойнов</w:t>
      </w:r>
      <w:proofErr w:type="spellEnd"/>
      <w:r w:rsidRPr="00C86053">
        <w:t xml:space="preserve">, М., &amp; </w:t>
      </w:r>
      <w:proofErr w:type="spellStart"/>
      <w:r w:rsidRPr="00C86053">
        <w:t>Лучев</w:t>
      </w:r>
      <w:proofErr w:type="spellEnd"/>
      <w:r w:rsidRPr="00C86053">
        <w:t xml:space="preserve">, Д. (2022). </w:t>
      </w:r>
      <w:proofErr w:type="spellStart"/>
      <w:r w:rsidRPr="00C86053">
        <w:t>Онлайн</w:t>
      </w:r>
      <w:proofErr w:type="spellEnd"/>
      <w:r w:rsidRPr="00C86053">
        <w:t xml:space="preserve"> </w:t>
      </w:r>
      <w:proofErr w:type="spellStart"/>
      <w:r w:rsidRPr="00C86053">
        <w:t>база</w:t>
      </w:r>
      <w:proofErr w:type="spellEnd"/>
      <w:r w:rsidRPr="00C86053">
        <w:t xml:space="preserve"> </w:t>
      </w:r>
      <w:proofErr w:type="spellStart"/>
      <w:r w:rsidRPr="00C86053">
        <w:t>данни</w:t>
      </w:r>
      <w:proofErr w:type="spellEnd"/>
      <w:r w:rsidRPr="00C86053">
        <w:t xml:space="preserve"> </w:t>
      </w:r>
      <w:proofErr w:type="spellStart"/>
      <w:r w:rsidRPr="00C86053">
        <w:t>на</w:t>
      </w:r>
      <w:proofErr w:type="spellEnd"/>
      <w:r w:rsidRPr="00C86053">
        <w:t xml:space="preserve"> </w:t>
      </w:r>
      <w:proofErr w:type="spellStart"/>
      <w:r w:rsidRPr="00C86053">
        <w:t>южнославянски</w:t>
      </w:r>
      <w:proofErr w:type="spellEnd"/>
      <w:r w:rsidRPr="00C86053">
        <w:t xml:space="preserve"> </w:t>
      </w:r>
      <w:proofErr w:type="spellStart"/>
      <w:r w:rsidRPr="00C86053">
        <w:t>ръкописи</w:t>
      </w:r>
      <w:proofErr w:type="spellEnd"/>
      <w:r w:rsidRPr="00C86053">
        <w:t xml:space="preserve"> </w:t>
      </w:r>
      <w:proofErr w:type="spellStart"/>
      <w:r w:rsidRPr="00C86053">
        <w:t>от</w:t>
      </w:r>
      <w:proofErr w:type="spellEnd"/>
      <w:r w:rsidRPr="00C86053">
        <w:t xml:space="preserve"> XIV в. </w:t>
      </w:r>
      <w:proofErr w:type="spellStart"/>
      <w:r w:rsidR="00575D6F" w:rsidRPr="00C86053">
        <w:t>Palaeobulgarica</w:t>
      </w:r>
      <w:proofErr w:type="spellEnd"/>
      <w:r w:rsidR="00575D6F" w:rsidRPr="00C86053">
        <w:t xml:space="preserve"> / </w:t>
      </w:r>
      <w:proofErr w:type="spellStart"/>
      <w:r w:rsidRPr="00C86053">
        <w:t>Старобългаристика</w:t>
      </w:r>
      <w:proofErr w:type="spellEnd"/>
      <w:r w:rsidRPr="00C86053">
        <w:t xml:space="preserve">, </w:t>
      </w:r>
      <w:proofErr w:type="gramStart"/>
      <w:r w:rsidRPr="00C86053">
        <w:t>XLVI(</w:t>
      </w:r>
      <w:proofErr w:type="gramEnd"/>
      <w:r w:rsidRPr="00C86053">
        <w:t>1), 181-202</w:t>
      </w:r>
      <w:r w:rsidRPr="00C86053">
        <w:rPr>
          <w:rStyle w:val="rynqvb"/>
        </w:rPr>
        <w:t>)</w:t>
      </w:r>
      <w:r w:rsidR="003D3796" w:rsidRPr="00C86053">
        <w:rPr>
          <w:rStyle w:val="rynqvb"/>
        </w:rPr>
        <w:t>,</w:t>
      </w:r>
      <w:r w:rsidRPr="00C86053">
        <w:rPr>
          <w:rStyle w:val="rynqvb"/>
        </w:rPr>
        <w:t xml:space="preserve"> should look like this: </w:t>
      </w:r>
    </w:p>
    <w:p w14:paraId="534AB941" w14:textId="77777777" w:rsidR="00A30CE2" w:rsidRPr="00C86053" w:rsidRDefault="00A30CE2" w:rsidP="00575D6F">
      <w:pPr>
        <w:ind w:left="227" w:hanging="227"/>
        <w:rPr>
          <w:rStyle w:val="rynqvb"/>
        </w:rPr>
      </w:pPr>
    </w:p>
    <w:p w14:paraId="0BA86B01" w14:textId="50D480CF" w:rsidR="005F1079" w:rsidRPr="00C86053" w:rsidRDefault="007F54DB" w:rsidP="003D3796">
      <w:pPr>
        <w:ind w:left="227" w:hanging="227"/>
      </w:pPr>
      <w:proofErr w:type="spellStart"/>
      <w:r w:rsidRPr="00C86053">
        <w:t>Skarpa</w:t>
      </w:r>
      <w:proofErr w:type="spellEnd"/>
      <w:r w:rsidRPr="00C86053">
        <w:t xml:space="preserve">, M., </w:t>
      </w:r>
      <w:proofErr w:type="spellStart"/>
      <w:r w:rsidRPr="00C86053">
        <w:t>Riparante</w:t>
      </w:r>
      <w:proofErr w:type="spellEnd"/>
      <w:r w:rsidRPr="00C86053">
        <w:t xml:space="preserve">, M., </w:t>
      </w:r>
      <w:proofErr w:type="spellStart"/>
      <w:r w:rsidRPr="00C86053">
        <w:t>Paneva-Marinova</w:t>
      </w:r>
      <w:proofErr w:type="spellEnd"/>
      <w:r w:rsidRPr="00C86053">
        <w:t xml:space="preserve">, D., </w:t>
      </w:r>
      <w:proofErr w:type="spellStart"/>
      <w:r w:rsidRPr="00C86053">
        <w:t>Goynov</w:t>
      </w:r>
      <w:proofErr w:type="spellEnd"/>
      <w:r w:rsidRPr="00C86053">
        <w:t xml:space="preserve">, M. &amp; </w:t>
      </w:r>
      <w:proofErr w:type="spellStart"/>
      <w:r w:rsidRPr="00C86053">
        <w:t>Luchev</w:t>
      </w:r>
      <w:proofErr w:type="spellEnd"/>
      <w:r w:rsidRPr="00C86053">
        <w:t xml:space="preserve">, D. (2022). </w:t>
      </w:r>
      <w:proofErr w:type="spellStart"/>
      <w:r w:rsidRPr="00C86053">
        <w:t>Onlayn</w:t>
      </w:r>
      <w:proofErr w:type="spellEnd"/>
      <w:r w:rsidRPr="00C86053">
        <w:t xml:space="preserve"> </w:t>
      </w:r>
      <w:proofErr w:type="spellStart"/>
      <w:r w:rsidRPr="00C86053">
        <w:t>baza</w:t>
      </w:r>
      <w:proofErr w:type="spellEnd"/>
      <w:r w:rsidRPr="00C86053">
        <w:t xml:space="preserve"> </w:t>
      </w:r>
      <w:proofErr w:type="spellStart"/>
      <w:r w:rsidRPr="00C86053">
        <w:t>danni</w:t>
      </w:r>
      <w:proofErr w:type="spellEnd"/>
      <w:r w:rsidRPr="00C86053">
        <w:t xml:space="preserve"> </w:t>
      </w:r>
      <w:proofErr w:type="spellStart"/>
      <w:r w:rsidRPr="00C86053">
        <w:t>na</w:t>
      </w:r>
      <w:proofErr w:type="spellEnd"/>
      <w:r w:rsidRPr="00C86053">
        <w:t xml:space="preserve"> </w:t>
      </w:r>
      <w:proofErr w:type="spellStart"/>
      <w:r w:rsidRPr="00C86053">
        <w:t>yuzhnoslavyanski</w:t>
      </w:r>
      <w:proofErr w:type="spellEnd"/>
      <w:r w:rsidRPr="00C86053">
        <w:t xml:space="preserve"> </w:t>
      </w:r>
      <w:proofErr w:type="spellStart"/>
      <w:r w:rsidRPr="00C86053">
        <w:t>rakopisi</w:t>
      </w:r>
      <w:proofErr w:type="spellEnd"/>
      <w:r w:rsidRPr="00C86053">
        <w:t xml:space="preserve"> </w:t>
      </w:r>
      <w:proofErr w:type="spellStart"/>
      <w:r w:rsidRPr="00C86053">
        <w:t>ot</w:t>
      </w:r>
      <w:proofErr w:type="spellEnd"/>
      <w:r w:rsidRPr="00C86053">
        <w:t xml:space="preserve"> XIV v. [Online Database for South Slavonic Manuscripts from the 14th c.]. </w:t>
      </w:r>
      <w:proofErr w:type="spellStart"/>
      <w:r w:rsidRPr="00C86053">
        <w:rPr>
          <w:i/>
          <w:iCs/>
        </w:rPr>
        <w:t>Palaeobulgarica</w:t>
      </w:r>
      <w:proofErr w:type="spellEnd"/>
      <w:r w:rsidRPr="00C86053">
        <w:rPr>
          <w:i/>
          <w:iCs/>
        </w:rPr>
        <w:t xml:space="preserve"> / </w:t>
      </w:r>
      <w:proofErr w:type="spellStart"/>
      <w:r w:rsidRPr="00C86053">
        <w:rPr>
          <w:i/>
          <w:iCs/>
        </w:rPr>
        <w:t>Starobalgaristika</w:t>
      </w:r>
      <w:proofErr w:type="spellEnd"/>
      <w:r w:rsidRPr="00C86053">
        <w:rPr>
          <w:i/>
          <w:iCs/>
        </w:rPr>
        <w:t xml:space="preserve">, </w:t>
      </w:r>
      <w:proofErr w:type="gramStart"/>
      <w:r w:rsidRPr="00C86053">
        <w:rPr>
          <w:i/>
          <w:iCs/>
        </w:rPr>
        <w:t>XLVI</w:t>
      </w:r>
      <w:r w:rsidRPr="00C86053">
        <w:t>(</w:t>
      </w:r>
      <w:proofErr w:type="gramEnd"/>
      <w:r w:rsidRPr="00C86053">
        <w:t xml:space="preserve">1), 181-202. </w:t>
      </w:r>
      <w:hyperlink r:id="rId18" w:history="1">
        <w:r w:rsidR="00A30CE2" w:rsidRPr="00C86053">
          <w:rPr>
            <w:rStyle w:val="Hyperlink"/>
          </w:rPr>
          <w:t>https://palaeobulgarica.eu/en/560/online-database-south-slavonic-manuscripts-14th-c</w:t>
        </w:r>
      </w:hyperlink>
      <w:r w:rsidR="00A30CE2" w:rsidRPr="00C86053">
        <w:t xml:space="preserve"> </w:t>
      </w:r>
    </w:p>
    <w:sectPr w:rsidR="005F1079" w:rsidRPr="00C86053" w:rsidSect="008415DA">
      <w:headerReference w:type="even" r:id="rId19"/>
      <w:footerReference w:type="default" r:id="rId20"/>
      <w:footerReference w:type="first" r:id="rId21"/>
      <w:pgSz w:w="9923" w:h="13892" w:code="9"/>
      <w:pgMar w:top="1474" w:right="1503" w:bottom="1474" w:left="1503" w:header="907" w:footer="851" w:gutter="0"/>
      <w:cols w:space="227"/>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49B1F" w14:textId="77777777" w:rsidR="003E0BC4" w:rsidRDefault="003E0BC4">
      <w:r>
        <w:separator/>
      </w:r>
    </w:p>
  </w:endnote>
  <w:endnote w:type="continuationSeparator" w:id="0">
    <w:p w14:paraId="27DD3934" w14:textId="77777777" w:rsidR="003E0BC4" w:rsidRDefault="003E0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6D6F3" w14:textId="4103AD5B" w:rsidR="00B97890" w:rsidRDefault="00B97890">
    <w:pPr>
      <w:pStyle w:val="Footer"/>
      <w:jc w:val="center"/>
    </w:pPr>
    <w:r>
      <w:fldChar w:fldCharType="begin"/>
    </w:r>
    <w:r>
      <w:instrText xml:space="preserve"> PAGE   \* MERGEFORMAT </w:instrText>
    </w:r>
    <w:r>
      <w:fldChar w:fldCharType="separate"/>
    </w:r>
    <w:r w:rsidR="00E21D10">
      <w:rPr>
        <w:noProof/>
      </w:rPr>
      <w:t>6</w:t>
    </w:r>
    <w:r>
      <w:rPr>
        <w:noProof/>
      </w:rPr>
      <w:fldChar w:fldCharType="end"/>
    </w:r>
  </w:p>
  <w:p w14:paraId="0250D58A" w14:textId="77777777" w:rsidR="00B97890" w:rsidRDefault="00B978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93F7C" w14:textId="1E4EAC24" w:rsidR="00B97890" w:rsidRDefault="003D1E07" w:rsidP="0074570C">
    <w:pPr>
      <w:pStyle w:val="ReferenceLine"/>
    </w:pPr>
    <w:r>
      <w:rPr>
        <w:rFonts w:ascii="Segoe UI" w:hAnsi="Segoe UI" w:cs="Segoe UI"/>
        <w:color w:val="22262A"/>
        <w:shd w:val="clear" w:color="auto" w:fill="FFFFFF"/>
      </w:rPr>
      <w:t>Responsible Creation of Artificial General Intelligence</w:t>
    </w:r>
    <w:r w:rsidR="00D46A74" w:rsidRPr="00415561">
      <w:rPr>
        <w:lang w:eastAsia="de-DE"/>
      </w:rPr>
      <w:t xml:space="preserve">. </w:t>
    </w:r>
    <w:r w:rsidR="0074570C" w:rsidRPr="00C45E4E">
      <w:rPr>
        <w:lang w:eastAsia="de-DE"/>
      </w:rPr>
      <w:t>Vol</w:t>
    </w:r>
    <w:r w:rsidR="00041BBA">
      <w:rPr>
        <w:lang w:eastAsia="de-DE"/>
      </w:rPr>
      <w:t>ume</w:t>
    </w:r>
    <w:r w:rsidR="0074570C" w:rsidRPr="00C45E4E">
      <w:rPr>
        <w:lang w:eastAsia="de-DE"/>
      </w:rPr>
      <w:t xml:space="preserve"> </w:t>
    </w:r>
    <w:r w:rsidR="00204A0E">
      <w:rPr>
        <w:lang w:eastAsia="de-DE"/>
      </w:rPr>
      <w:t>1</w:t>
    </w:r>
    <w:r w:rsidR="00041BBA">
      <w:rPr>
        <w:lang w:eastAsia="de-DE"/>
      </w:rPr>
      <w:t>, pages XXX-XXX,</w:t>
    </w:r>
    <w:r w:rsidR="0025556D">
      <w:rPr>
        <w:lang w:eastAsia="de-DE"/>
      </w:rPr>
      <w:t xml:space="preserve"> </w:t>
    </w:r>
    <w:r w:rsidR="00BB424F">
      <w:rPr>
        <w:lang w:eastAsia="de-DE"/>
      </w:rPr>
      <w:br/>
    </w:r>
    <w:r w:rsidR="00041BBA">
      <w:rPr>
        <w:lang w:eastAsia="de-DE"/>
      </w:rPr>
      <w:t xml:space="preserve">DOI: X, 2026. </w:t>
    </w:r>
    <w:r w:rsidR="0074570C" w:rsidRPr="00C45E4E">
      <w:rPr>
        <w:lang w:eastAsia="de-DE"/>
      </w:rPr>
      <w:t xml:space="preserve">ISSN </w:t>
    </w:r>
    <w:r>
      <w:rPr>
        <w:lang w:eastAsia="de-DE"/>
      </w:rPr>
      <w:t>X</w:t>
    </w:r>
    <w:r w:rsidR="0074570C">
      <w:rPr>
        <w:lang w:eastAsia="de-DE"/>
      </w:rPr>
      <w:t xml:space="preserve">, </w:t>
    </w:r>
    <w:proofErr w:type="spellStart"/>
    <w:r w:rsidR="0074570C">
      <w:rPr>
        <w:lang w:eastAsia="de-DE"/>
      </w:rPr>
      <w:t>e</w:t>
    </w:r>
    <w:r w:rsidR="0074570C" w:rsidRPr="00C45E4E">
      <w:rPr>
        <w:lang w:eastAsia="de-DE"/>
      </w:rPr>
      <w:t>ISSN</w:t>
    </w:r>
    <w:proofErr w:type="spellEnd"/>
    <w:r w:rsidR="0074570C">
      <w:rPr>
        <w:lang w:eastAsia="de-DE"/>
      </w:rPr>
      <w:t xml:space="preserve"> </w:t>
    </w:r>
    <w:r>
      <w:rPr>
        <w:lang w:eastAsia="de-DE"/>
      </w:rPr>
      <w:t>X</w:t>
    </w:r>
    <w:r w:rsidR="00041BBA">
      <w:rPr>
        <w:lang w:eastAsia="de-D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C7EEF" w14:textId="77777777" w:rsidR="003E0BC4" w:rsidRDefault="003E0BC4" w:rsidP="009F7FCE">
      <w:pPr>
        <w:ind w:firstLine="0"/>
      </w:pPr>
      <w:r>
        <w:separator/>
      </w:r>
    </w:p>
  </w:footnote>
  <w:footnote w:type="continuationSeparator" w:id="0">
    <w:p w14:paraId="0E388F7F" w14:textId="77777777" w:rsidR="003E0BC4" w:rsidRDefault="003E0BC4" w:rsidP="009F7FCE">
      <w:pPr>
        <w:ind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5752D" w14:textId="77777777" w:rsidR="009B2539" w:rsidRDefault="009B2539" w:rsidP="00F321B4">
    <w:pPr>
      <w:pStyle w:val="Header"/>
    </w:pPr>
    <w:r>
      <w:fldChar w:fldCharType="begin"/>
    </w:r>
    <w:r>
      <w:instrText>PAGE   \* MERGEFORMAT</w:instrText>
    </w:r>
    <w:r>
      <w:fldChar w:fldCharType="separate"/>
    </w:r>
    <w:r w:rsidR="00B97890">
      <w:rPr>
        <w:noProof/>
      </w:rPr>
      <w:t>10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40B13"/>
    <w:multiLevelType w:val="hybridMultilevel"/>
    <w:tmpl w:val="FDF404E4"/>
    <w:lvl w:ilvl="0" w:tplc="04020001">
      <w:start w:val="1"/>
      <w:numFmt w:val="bullet"/>
      <w:lvlText w:val=""/>
      <w:lvlJc w:val="left"/>
      <w:pPr>
        <w:ind w:left="947" w:hanging="360"/>
      </w:pPr>
      <w:rPr>
        <w:rFonts w:ascii="Symbol" w:hAnsi="Symbol" w:hint="default"/>
      </w:rPr>
    </w:lvl>
    <w:lvl w:ilvl="1" w:tplc="04020003" w:tentative="1">
      <w:start w:val="1"/>
      <w:numFmt w:val="bullet"/>
      <w:lvlText w:val="o"/>
      <w:lvlJc w:val="left"/>
      <w:pPr>
        <w:ind w:left="1667" w:hanging="360"/>
      </w:pPr>
      <w:rPr>
        <w:rFonts w:ascii="Courier New" w:hAnsi="Courier New" w:cs="Courier New" w:hint="default"/>
      </w:rPr>
    </w:lvl>
    <w:lvl w:ilvl="2" w:tplc="04020005" w:tentative="1">
      <w:start w:val="1"/>
      <w:numFmt w:val="bullet"/>
      <w:lvlText w:val=""/>
      <w:lvlJc w:val="left"/>
      <w:pPr>
        <w:ind w:left="2387" w:hanging="360"/>
      </w:pPr>
      <w:rPr>
        <w:rFonts w:ascii="Wingdings" w:hAnsi="Wingdings" w:hint="default"/>
      </w:rPr>
    </w:lvl>
    <w:lvl w:ilvl="3" w:tplc="04020001" w:tentative="1">
      <w:start w:val="1"/>
      <w:numFmt w:val="bullet"/>
      <w:lvlText w:val=""/>
      <w:lvlJc w:val="left"/>
      <w:pPr>
        <w:ind w:left="3107" w:hanging="360"/>
      </w:pPr>
      <w:rPr>
        <w:rFonts w:ascii="Symbol" w:hAnsi="Symbol" w:hint="default"/>
      </w:rPr>
    </w:lvl>
    <w:lvl w:ilvl="4" w:tplc="04020003" w:tentative="1">
      <w:start w:val="1"/>
      <w:numFmt w:val="bullet"/>
      <w:lvlText w:val="o"/>
      <w:lvlJc w:val="left"/>
      <w:pPr>
        <w:ind w:left="3827" w:hanging="360"/>
      </w:pPr>
      <w:rPr>
        <w:rFonts w:ascii="Courier New" w:hAnsi="Courier New" w:cs="Courier New" w:hint="default"/>
      </w:rPr>
    </w:lvl>
    <w:lvl w:ilvl="5" w:tplc="04020005" w:tentative="1">
      <w:start w:val="1"/>
      <w:numFmt w:val="bullet"/>
      <w:lvlText w:val=""/>
      <w:lvlJc w:val="left"/>
      <w:pPr>
        <w:ind w:left="4547" w:hanging="360"/>
      </w:pPr>
      <w:rPr>
        <w:rFonts w:ascii="Wingdings" w:hAnsi="Wingdings" w:hint="default"/>
      </w:rPr>
    </w:lvl>
    <w:lvl w:ilvl="6" w:tplc="04020001" w:tentative="1">
      <w:start w:val="1"/>
      <w:numFmt w:val="bullet"/>
      <w:lvlText w:val=""/>
      <w:lvlJc w:val="left"/>
      <w:pPr>
        <w:ind w:left="5267" w:hanging="360"/>
      </w:pPr>
      <w:rPr>
        <w:rFonts w:ascii="Symbol" w:hAnsi="Symbol" w:hint="default"/>
      </w:rPr>
    </w:lvl>
    <w:lvl w:ilvl="7" w:tplc="04020003" w:tentative="1">
      <w:start w:val="1"/>
      <w:numFmt w:val="bullet"/>
      <w:lvlText w:val="o"/>
      <w:lvlJc w:val="left"/>
      <w:pPr>
        <w:ind w:left="5987" w:hanging="360"/>
      </w:pPr>
      <w:rPr>
        <w:rFonts w:ascii="Courier New" w:hAnsi="Courier New" w:cs="Courier New" w:hint="default"/>
      </w:rPr>
    </w:lvl>
    <w:lvl w:ilvl="8" w:tplc="04020005" w:tentative="1">
      <w:start w:val="1"/>
      <w:numFmt w:val="bullet"/>
      <w:lvlText w:val=""/>
      <w:lvlJc w:val="left"/>
      <w:pPr>
        <w:ind w:left="6707" w:hanging="360"/>
      </w:pPr>
      <w:rPr>
        <w:rFonts w:ascii="Wingdings" w:hAnsi="Wingdings" w:hint="default"/>
      </w:rPr>
    </w:lvl>
  </w:abstractNum>
  <w:abstractNum w:abstractNumId="1" w15:restartNumberingAfterBreak="0">
    <w:nsid w:val="17A66515"/>
    <w:multiLevelType w:val="multilevel"/>
    <w:tmpl w:val="36F8362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964"/>
        </w:tabs>
        <w:ind w:left="964" w:hanging="964"/>
      </w:pPr>
      <w:rPr>
        <w:b w:val="0"/>
        <w:i/>
        <w:sz w:val="20"/>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F397F84"/>
    <w:multiLevelType w:val="multilevel"/>
    <w:tmpl w:val="16FC0A04"/>
    <w:styleLink w:val="itemization1"/>
    <w:lvl w:ilvl="0">
      <w:start w:val="1"/>
      <w:numFmt w:val="bullet"/>
      <w:pStyle w:val="bulletitem"/>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Times New Roman" w:hAnsi="Times New Roman" w:cs="Times New Roman"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o"/>
      <w:lvlJc w:val="left"/>
      <w:pPr>
        <w:tabs>
          <w:tab w:val="num" w:pos="1134"/>
        </w:tabs>
        <w:ind w:left="1134" w:hanging="227"/>
      </w:pPr>
      <w:rPr>
        <w:rFonts w:ascii="Courier New" w:hAnsi="Courier New"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o"/>
      <w:lvlJc w:val="left"/>
      <w:pPr>
        <w:tabs>
          <w:tab w:val="num" w:pos="1814"/>
        </w:tabs>
        <w:ind w:left="1814" w:hanging="226"/>
      </w:pPr>
      <w:rPr>
        <w:rFonts w:ascii="Courier New" w:hAnsi="Courier New" w:hint="default"/>
      </w:rPr>
    </w:lvl>
    <w:lvl w:ilvl="8">
      <w:start w:val="1"/>
      <w:numFmt w:val="bullet"/>
      <w:lvlText w:val=""/>
      <w:lvlJc w:val="left"/>
      <w:pPr>
        <w:tabs>
          <w:tab w:val="num" w:pos="2041"/>
        </w:tabs>
        <w:ind w:left="2041" w:hanging="227"/>
      </w:pPr>
      <w:rPr>
        <w:rFonts w:ascii="Wingdings" w:hAnsi="Wingdings" w:hint="default"/>
      </w:rPr>
    </w:lvl>
  </w:abstractNum>
  <w:abstractNum w:abstractNumId="3" w15:restartNumberingAfterBreak="0">
    <w:nsid w:val="2AA37646"/>
    <w:multiLevelType w:val="multilevel"/>
    <w:tmpl w:val="5682198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6C90177"/>
    <w:multiLevelType w:val="hybridMultilevel"/>
    <w:tmpl w:val="45564258"/>
    <w:lvl w:ilvl="0" w:tplc="EA0C9352">
      <w:numFmt w:val="bullet"/>
      <w:lvlText w:val="-"/>
      <w:lvlJc w:val="left"/>
      <w:pPr>
        <w:ind w:left="720" w:hanging="360"/>
      </w:pPr>
      <w:rPr>
        <w:rFonts w:ascii="Calibri" w:eastAsiaTheme="minorHAnsi" w:hAnsi="Calibri"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F404C9F"/>
    <w:multiLevelType w:val="multilevel"/>
    <w:tmpl w:val="AFBC4D8C"/>
    <w:styleLink w:val="itemization2"/>
    <w:lvl w:ilvl="0">
      <w:start w:val="1"/>
      <w:numFmt w:val="bullet"/>
      <w:pStyle w:val="dashitem"/>
      <w:lvlText w:val="─"/>
      <w:lvlJc w:val="left"/>
      <w:pPr>
        <w:tabs>
          <w:tab w:val="num" w:pos="227"/>
        </w:tabs>
        <w:ind w:left="227" w:hanging="227"/>
      </w:pPr>
      <w:rPr>
        <w:rFonts w:ascii="Times New Roman" w:hAnsi="Times New Roman" w:cs="Times New Roman"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
      <w:lvlJc w:val="left"/>
      <w:pPr>
        <w:tabs>
          <w:tab w:val="num" w:pos="680"/>
        </w:tabs>
        <w:ind w:left="680" w:hanging="226"/>
      </w:pPr>
      <w:rPr>
        <w:rFonts w:ascii="Times New Roman" w:hAnsi="Times New Roman" w:cs="Times New Roman" w:hint="default"/>
      </w:rPr>
    </w:lvl>
    <w:lvl w:ilvl="3">
      <w:start w:val="1"/>
      <w:numFmt w:val="bullet"/>
      <w:lvlText w:val="■"/>
      <w:lvlJc w:val="left"/>
      <w:pPr>
        <w:tabs>
          <w:tab w:val="num" w:pos="907"/>
        </w:tabs>
        <w:ind w:left="907" w:hanging="227"/>
      </w:pPr>
      <w:rPr>
        <w:rFonts w:ascii="Times New Roman" w:hAnsi="Times New Roman" w:cs="Times New Roman" w:hint="default"/>
      </w:rPr>
    </w:lvl>
    <w:lvl w:ilvl="4">
      <w:start w:val="1"/>
      <w:numFmt w:val="bullet"/>
      <w:lvlText w:val="○"/>
      <w:lvlJc w:val="left"/>
      <w:pPr>
        <w:tabs>
          <w:tab w:val="num" w:pos="1134"/>
        </w:tabs>
        <w:ind w:left="1134" w:hanging="227"/>
      </w:pPr>
      <w:rPr>
        <w:rFonts w:ascii="Times New Roman" w:hAnsi="Times New Roman" w:cs="Times New Roman" w:hint="default"/>
      </w:rPr>
    </w:lvl>
    <w:lvl w:ilvl="5">
      <w:start w:val="1"/>
      <w:numFmt w:val="bullet"/>
      <w:lvlText w:val="■"/>
      <w:lvlJc w:val="left"/>
      <w:pPr>
        <w:tabs>
          <w:tab w:val="num" w:pos="1361"/>
        </w:tabs>
        <w:ind w:left="1361" w:hanging="227"/>
      </w:pPr>
      <w:rPr>
        <w:rFonts w:ascii="Times New Roman" w:hAnsi="Times New Roman" w:cs="Times New Roman" w:hint="default"/>
      </w:rPr>
    </w:lvl>
    <w:lvl w:ilvl="6">
      <w:start w:val="1"/>
      <w:numFmt w:val="bullet"/>
      <w:lvlText w:val=""/>
      <w:lvlJc w:val="left"/>
      <w:pPr>
        <w:tabs>
          <w:tab w:val="num" w:pos="1588"/>
        </w:tabs>
        <w:ind w:left="1588" w:hanging="227"/>
      </w:pPr>
      <w:rPr>
        <w:rFonts w:ascii="Symbol" w:hAnsi="Symbol" w:hint="default"/>
      </w:rPr>
    </w:lvl>
    <w:lvl w:ilvl="7">
      <w:start w:val="1"/>
      <w:numFmt w:val="bullet"/>
      <w:lvlText w:val="○"/>
      <w:lvlJc w:val="left"/>
      <w:pPr>
        <w:tabs>
          <w:tab w:val="num" w:pos="1814"/>
        </w:tabs>
        <w:ind w:left="1814" w:hanging="226"/>
      </w:pPr>
      <w:rPr>
        <w:rFonts w:ascii="Times New Roman" w:hAnsi="Times New Roman" w:cs="Times New Roman" w:hint="default"/>
      </w:rPr>
    </w:lvl>
    <w:lvl w:ilvl="8">
      <w:start w:val="1"/>
      <w:numFmt w:val="bullet"/>
      <w:lvlText w:val="■"/>
      <w:lvlJc w:val="left"/>
      <w:pPr>
        <w:tabs>
          <w:tab w:val="num" w:pos="2041"/>
        </w:tabs>
        <w:ind w:left="2041" w:hanging="227"/>
      </w:pPr>
      <w:rPr>
        <w:rFonts w:ascii="Times New Roman" w:hAnsi="Times New Roman" w:cs="Times New Roman" w:hint="default"/>
      </w:rPr>
    </w:lvl>
  </w:abstractNum>
  <w:abstractNum w:abstractNumId="6" w15:restartNumberingAfterBreak="0">
    <w:nsid w:val="7738779A"/>
    <w:multiLevelType w:val="multilevel"/>
    <w:tmpl w:val="320A135E"/>
    <w:styleLink w:val="headings"/>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64"/>
        </w:tabs>
        <w:ind w:left="964" w:hanging="964"/>
      </w:pPr>
      <w:rPr>
        <w:rFonts w:ascii="Times New Roman" w:hAnsi="Times New Roman" w:hint="default"/>
        <w:b w:val="0"/>
        <w:i/>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274BC8"/>
    <w:multiLevelType w:val="multilevel"/>
    <w:tmpl w:val="72302576"/>
    <w:styleLink w:val="arabnumitem"/>
    <w:lvl w:ilvl="0">
      <w:start w:val="1"/>
      <w:numFmt w:val="decimal"/>
      <w:lvlRestart w:val="0"/>
      <w:pStyle w:val="numitem"/>
      <w:lvlText w:val="%1."/>
      <w:lvlJc w:val="right"/>
      <w:pPr>
        <w:tabs>
          <w:tab w:val="num" w:pos="0"/>
        </w:tabs>
        <w:ind w:left="227" w:hanging="57"/>
      </w:pPr>
      <w:rPr>
        <w:rFonts w:hint="default"/>
      </w:rPr>
    </w:lvl>
    <w:lvl w:ilvl="1">
      <w:start w:val="1"/>
      <w:numFmt w:val="lowerLetter"/>
      <w:lvlText w:val="%2."/>
      <w:lvlJc w:val="left"/>
      <w:pPr>
        <w:tabs>
          <w:tab w:val="num" w:pos="227"/>
        </w:tabs>
        <w:ind w:left="454" w:hanging="227"/>
      </w:pPr>
      <w:rPr>
        <w:rFonts w:hint="default"/>
      </w:rPr>
    </w:lvl>
    <w:lvl w:ilvl="2">
      <w:start w:val="1"/>
      <w:numFmt w:val="decimal"/>
      <w:lvlText w:val="(%3)"/>
      <w:lvlJc w:val="left"/>
      <w:pPr>
        <w:tabs>
          <w:tab w:val="num" w:pos="454"/>
        </w:tabs>
        <w:ind w:left="794" w:hanging="340"/>
      </w:pPr>
      <w:rPr>
        <w:rFonts w:hint="default"/>
      </w:rPr>
    </w:lvl>
    <w:lvl w:ilvl="3">
      <w:start w:val="1"/>
      <w:numFmt w:val="lowerRoman"/>
      <w:lvlText w:val="%4."/>
      <w:lvlJc w:val="left"/>
      <w:pPr>
        <w:tabs>
          <w:tab w:val="num" w:pos="794"/>
        </w:tabs>
        <w:ind w:left="1077" w:hanging="283"/>
      </w:pPr>
      <w:rPr>
        <w:rFonts w:hint="default"/>
      </w:rPr>
    </w:lvl>
    <w:lvl w:ilvl="4">
      <w:start w:val="1"/>
      <w:numFmt w:val="lowerLetter"/>
      <w:lvlText w:val="(%5)"/>
      <w:lvlJc w:val="left"/>
      <w:pPr>
        <w:tabs>
          <w:tab w:val="num" w:pos="1077"/>
        </w:tabs>
        <w:ind w:left="1360" w:hanging="283"/>
      </w:pPr>
      <w:rPr>
        <w:rFonts w:hint="default"/>
      </w:rPr>
    </w:lvl>
    <w:lvl w:ilvl="5">
      <w:start w:val="1"/>
      <w:numFmt w:val="upperLetter"/>
      <w:lvlText w:val="%6."/>
      <w:lvlJc w:val="left"/>
      <w:pPr>
        <w:tabs>
          <w:tab w:val="num" w:pos="1360"/>
        </w:tabs>
        <w:ind w:left="1700" w:hanging="340"/>
      </w:pPr>
      <w:rPr>
        <w:rFonts w:hint="default"/>
      </w:rPr>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C0F27A7"/>
    <w:multiLevelType w:val="hybridMultilevel"/>
    <w:tmpl w:val="57CA39B6"/>
    <w:lvl w:ilvl="0" w:tplc="E4566572">
      <w:numFmt w:val="bullet"/>
      <w:lvlText w:val="•"/>
      <w:lvlJc w:val="left"/>
      <w:pPr>
        <w:ind w:left="587" w:hanging="360"/>
      </w:pPr>
      <w:rPr>
        <w:rFonts w:ascii="Times New Roman" w:eastAsia="Times New Roman" w:hAnsi="Times New Roman" w:cs="Times New Roman" w:hint="default"/>
      </w:rPr>
    </w:lvl>
    <w:lvl w:ilvl="1" w:tplc="04020003" w:tentative="1">
      <w:start w:val="1"/>
      <w:numFmt w:val="bullet"/>
      <w:lvlText w:val="o"/>
      <w:lvlJc w:val="left"/>
      <w:pPr>
        <w:ind w:left="1307" w:hanging="360"/>
      </w:pPr>
      <w:rPr>
        <w:rFonts w:ascii="Courier New" w:hAnsi="Courier New" w:cs="Courier New" w:hint="default"/>
      </w:rPr>
    </w:lvl>
    <w:lvl w:ilvl="2" w:tplc="04020005" w:tentative="1">
      <w:start w:val="1"/>
      <w:numFmt w:val="bullet"/>
      <w:lvlText w:val=""/>
      <w:lvlJc w:val="left"/>
      <w:pPr>
        <w:ind w:left="2027" w:hanging="360"/>
      </w:pPr>
      <w:rPr>
        <w:rFonts w:ascii="Wingdings" w:hAnsi="Wingdings" w:hint="default"/>
      </w:rPr>
    </w:lvl>
    <w:lvl w:ilvl="3" w:tplc="04020001" w:tentative="1">
      <w:start w:val="1"/>
      <w:numFmt w:val="bullet"/>
      <w:lvlText w:val=""/>
      <w:lvlJc w:val="left"/>
      <w:pPr>
        <w:ind w:left="2747" w:hanging="360"/>
      </w:pPr>
      <w:rPr>
        <w:rFonts w:ascii="Symbol" w:hAnsi="Symbol" w:hint="default"/>
      </w:rPr>
    </w:lvl>
    <w:lvl w:ilvl="4" w:tplc="04020003" w:tentative="1">
      <w:start w:val="1"/>
      <w:numFmt w:val="bullet"/>
      <w:lvlText w:val="o"/>
      <w:lvlJc w:val="left"/>
      <w:pPr>
        <w:ind w:left="3467" w:hanging="360"/>
      </w:pPr>
      <w:rPr>
        <w:rFonts w:ascii="Courier New" w:hAnsi="Courier New" w:cs="Courier New" w:hint="default"/>
      </w:rPr>
    </w:lvl>
    <w:lvl w:ilvl="5" w:tplc="04020005" w:tentative="1">
      <w:start w:val="1"/>
      <w:numFmt w:val="bullet"/>
      <w:lvlText w:val=""/>
      <w:lvlJc w:val="left"/>
      <w:pPr>
        <w:ind w:left="4187" w:hanging="360"/>
      </w:pPr>
      <w:rPr>
        <w:rFonts w:ascii="Wingdings" w:hAnsi="Wingdings" w:hint="default"/>
      </w:rPr>
    </w:lvl>
    <w:lvl w:ilvl="6" w:tplc="04020001" w:tentative="1">
      <w:start w:val="1"/>
      <w:numFmt w:val="bullet"/>
      <w:lvlText w:val=""/>
      <w:lvlJc w:val="left"/>
      <w:pPr>
        <w:ind w:left="4907" w:hanging="360"/>
      </w:pPr>
      <w:rPr>
        <w:rFonts w:ascii="Symbol" w:hAnsi="Symbol" w:hint="default"/>
      </w:rPr>
    </w:lvl>
    <w:lvl w:ilvl="7" w:tplc="04020003" w:tentative="1">
      <w:start w:val="1"/>
      <w:numFmt w:val="bullet"/>
      <w:lvlText w:val="o"/>
      <w:lvlJc w:val="left"/>
      <w:pPr>
        <w:ind w:left="5627" w:hanging="360"/>
      </w:pPr>
      <w:rPr>
        <w:rFonts w:ascii="Courier New" w:hAnsi="Courier New" w:cs="Courier New" w:hint="default"/>
      </w:rPr>
    </w:lvl>
    <w:lvl w:ilvl="8" w:tplc="04020005" w:tentative="1">
      <w:start w:val="1"/>
      <w:numFmt w:val="bullet"/>
      <w:lvlText w:val=""/>
      <w:lvlJc w:val="left"/>
      <w:pPr>
        <w:ind w:left="6347" w:hanging="360"/>
      </w:pPr>
      <w:rPr>
        <w:rFonts w:ascii="Wingdings" w:hAnsi="Wingdings" w:hint="default"/>
      </w:rPr>
    </w:lvl>
  </w:abstractNum>
  <w:abstractNum w:abstractNumId="9" w15:restartNumberingAfterBreak="0">
    <w:nsid w:val="7D5A2EF1"/>
    <w:multiLevelType w:val="hybridMultilevel"/>
    <w:tmpl w:val="0D70CD6E"/>
    <w:lvl w:ilvl="0" w:tplc="040E0001">
      <w:start w:val="1"/>
      <w:numFmt w:val="bullet"/>
      <w:lvlText w:val=""/>
      <w:lvlJc w:val="left"/>
      <w:pPr>
        <w:ind w:left="587" w:hanging="360"/>
      </w:pPr>
      <w:rPr>
        <w:rFonts w:ascii="Symbol" w:hAnsi="Symbol" w:hint="default"/>
      </w:rPr>
    </w:lvl>
    <w:lvl w:ilvl="1" w:tplc="040E0003" w:tentative="1">
      <w:start w:val="1"/>
      <w:numFmt w:val="bullet"/>
      <w:lvlText w:val="o"/>
      <w:lvlJc w:val="left"/>
      <w:pPr>
        <w:ind w:left="1307" w:hanging="360"/>
      </w:pPr>
      <w:rPr>
        <w:rFonts w:ascii="Courier New" w:hAnsi="Courier New" w:cs="Courier New" w:hint="default"/>
      </w:rPr>
    </w:lvl>
    <w:lvl w:ilvl="2" w:tplc="040E0005" w:tentative="1">
      <w:start w:val="1"/>
      <w:numFmt w:val="bullet"/>
      <w:lvlText w:val=""/>
      <w:lvlJc w:val="left"/>
      <w:pPr>
        <w:ind w:left="2027" w:hanging="360"/>
      </w:pPr>
      <w:rPr>
        <w:rFonts w:ascii="Wingdings" w:hAnsi="Wingdings" w:hint="default"/>
      </w:rPr>
    </w:lvl>
    <w:lvl w:ilvl="3" w:tplc="040E0001" w:tentative="1">
      <w:start w:val="1"/>
      <w:numFmt w:val="bullet"/>
      <w:lvlText w:val=""/>
      <w:lvlJc w:val="left"/>
      <w:pPr>
        <w:ind w:left="2747" w:hanging="360"/>
      </w:pPr>
      <w:rPr>
        <w:rFonts w:ascii="Symbol" w:hAnsi="Symbol" w:hint="default"/>
      </w:rPr>
    </w:lvl>
    <w:lvl w:ilvl="4" w:tplc="040E0003" w:tentative="1">
      <w:start w:val="1"/>
      <w:numFmt w:val="bullet"/>
      <w:lvlText w:val="o"/>
      <w:lvlJc w:val="left"/>
      <w:pPr>
        <w:ind w:left="3467" w:hanging="360"/>
      </w:pPr>
      <w:rPr>
        <w:rFonts w:ascii="Courier New" w:hAnsi="Courier New" w:cs="Courier New" w:hint="default"/>
      </w:rPr>
    </w:lvl>
    <w:lvl w:ilvl="5" w:tplc="040E0005" w:tentative="1">
      <w:start w:val="1"/>
      <w:numFmt w:val="bullet"/>
      <w:lvlText w:val=""/>
      <w:lvlJc w:val="left"/>
      <w:pPr>
        <w:ind w:left="4187" w:hanging="360"/>
      </w:pPr>
      <w:rPr>
        <w:rFonts w:ascii="Wingdings" w:hAnsi="Wingdings" w:hint="default"/>
      </w:rPr>
    </w:lvl>
    <w:lvl w:ilvl="6" w:tplc="040E0001" w:tentative="1">
      <w:start w:val="1"/>
      <w:numFmt w:val="bullet"/>
      <w:lvlText w:val=""/>
      <w:lvlJc w:val="left"/>
      <w:pPr>
        <w:ind w:left="4907" w:hanging="360"/>
      </w:pPr>
      <w:rPr>
        <w:rFonts w:ascii="Symbol" w:hAnsi="Symbol" w:hint="default"/>
      </w:rPr>
    </w:lvl>
    <w:lvl w:ilvl="7" w:tplc="040E0003" w:tentative="1">
      <w:start w:val="1"/>
      <w:numFmt w:val="bullet"/>
      <w:lvlText w:val="o"/>
      <w:lvlJc w:val="left"/>
      <w:pPr>
        <w:ind w:left="5627" w:hanging="360"/>
      </w:pPr>
      <w:rPr>
        <w:rFonts w:ascii="Courier New" w:hAnsi="Courier New" w:cs="Courier New" w:hint="default"/>
      </w:rPr>
    </w:lvl>
    <w:lvl w:ilvl="8" w:tplc="040E0005" w:tentative="1">
      <w:start w:val="1"/>
      <w:numFmt w:val="bullet"/>
      <w:lvlText w:val=""/>
      <w:lvlJc w:val="left"/>
      <w:pPr>
        <w:ind w:left="6347" w:hanging="360"/>
      </w:pPr>
      <w:rPr>
        <w:rFonts w:ascii="Wingdings" w:hAnsi="Wingdings" w:hint="default"/>
      </w:rPr>
    </w:lvl>
  </w:abstractNum>
  <w:abstractNum w:abstractNumId="10" w15:restartNumberingAfterBreak="0">
    <w:nsid w:val="7D9521C8"/>
    <w:multiLevelType w:val="multilevel"/>
    <w:tmpl w:val="8E18D4B6"/>
    <w:styleLink w:val="referencelist"/>
    <w:lvl w:ilvl="0">
      <w:start w:val="1"/>
      <w:numFmt w:val="decimal"/>
      <w:pStyle w:val="referenceitem"/>
      <w:lvlText w:val="%1."/>
      <w:lvlJc w:val="right"/>
      <w:pPr>
        <w:tabs>
          <w:tab w:val="num" w:pos="341"/>
        </w:tabs>
        <w:ind w:left="341" w:hanging="114"/>
      </w:pPr>
      <w:rPr>
        <w:rFonts w:hint="default"/>
      </w:rPr>
    </w:lvl>
    <w:lvl w:ilvl="1">
      <w:start w:val="1"/>
      <w:numFmt w:val="lowerLetter"/>
      <w:lvlText w:val="%2."/>
      <w:lvlJc w:val="left"/>
      <w:pPr>
        <w:tabs>
          <w:tab w:val="num" w:pos="2124"/>
        </w:tabs>
        <w:ind w:left="2124" w:hanging="360"/>
      </w:pPr>
      <w:rPr>
        <w:rFonts w:hint="default"/>
      </w:rPr>
    </w:lvl>
    <w:lvl w:ilvl="2">
      <w:start w:val="1"/>
      <w:numFmt w:val="lowerRoman"/>
      <w:lvlText w:val="%3."/>
      <w:lvlJc w:val="right"/>
      <w:pPr>
        <w:tabs>
          <w:tab w:val="num" w:pos="2844"/>
        </w:tabs>
        <w:ind w:left="2844" w:hanging="180"/>
      </w:pPr>
      <w:rPr>
        <w:rFonts w:hint="default"/>
      </w:rPr>
    </w:lvl>
    <w:lvl w:ilvl="3">
      <w:start w:val="1"/>
      <w:numFmt w:val="decimal"/>
      <w:lvlText w:val="%4."/>
      <w:lvlJc w:val="left"/>
      <w:pPr>
        <w:tabs>
          <w:tab w:val="num" w:pos="3564"/>
        </w:tabs>
        <w:ind w:left="3564" w:hanging="360"/>
      </w:pPr>
      <w:rPr>
        <w:rFonts w:hint="default"/>
      </w:rPr>
    </w:lvl>
    <w:lvl w:ilvl="4">
      <w:start w:val="1"/>
      <w:numFmt w:val="lowerLetter"/>
      <w:lvlText w:val="%5."/>
      <w:lvlJc w:val="left"/>
      <w:pPr>
        <w:tabs>
          <w:tab w:val="num" w:pos="4284"/>
        </w:tabs>
        <w:ind w:left="4284" w:hanging="360"/>
      </w:pPr>
      <w:rPr>
        <w:rFonts w:hint="default"/>
      </w:rPr>
    </w:lvl>
    <w:lvl w:ilvl="5">
      <w:start w:val="1"/>
      <w:numFmt w:val="lowerRoman"/>
      <w:lvlText w:val="%6."/>
      <w:lvlJc w:val="right"/>
      <w:pPr>
        <w:tabs>
          <w:tab w:val="num" w:pos="5004"/>
        </w:tabs>
        <w:ind w:left="5004" w:hanging="180"/>
      </w:pPr>
      <w:rPr>
        <w:rFonts w:hint="default"/>
      </w:rPr>
    </w:lvl>
    <w:lvl w:ilvl="6">
      <w:start w:val="1"/>
      <w:numFmt w:val="decimal"/>
      <w:lvlText w:val="%7."/>
      <w:lvlJc w:val="left"/>
      <w:pPr>
        <w:tabs>
          <w:tab w:val="num" w:pos="5724"/>
        </w:tabs>
        <w:ind w:left="5724" w:hanging="360"/>
      </w:pPr>
      <w:rPr>
        <w:rFonts w:hint="default"/>
      </w:rPr>
    </w:lvl>
    <w:lvl w:ilvl="7">
      <w:start w:val="1"/>
      <w:numFmt w:val="lowerLetter"/>
      <w:lvlText w:val="%8."/>
      <w:lvlJc w:val="left"/>
      <w:pPr>
        <w:tabs>
          <w:tab w:val="num" w:pos="6444"/>
        </w:tabs>
        <w:ind w:left="6444" w:hanging="360"/>
      </w:pPr>
      <w:rPr>
        <w:rFonts w:hint="default"/>
      </w:rPr>
    </w:lvl>
    <w:lvl w:ilvl="8">
      <w:start w:val="1"/>
      <w:numFmt w:val="lowerRoman"/>
      <w:lvlText w:val="%9."/>
      <w:lvlJc w:val="right"/>
      <w:pPr>
        <w:tabs>
          <w:tab w:val="num" w:pos="7164"/>
        </w:tabs>
        <w:ind w:left="7164" w:hanging="180"/>
      </w:pPr>
      <w:rPr>
        <w:rFonts w:hint="default"/>
      </w:rPr>
    </w:lvl>
  </w:abstractNum>
  <w:abstractNum w:abstractNumId="11" w15:restartNumberingAfterBreak="0">
    <w:nsid w:val="7F2C0C5D"/>
    <w:multiLevelType w:val="hybridMultilevel"/>
    <w:tmpl w:val="132A8C8C"/>
    <w:lvl w:ilvl="0" w:tplc="040E0001">
      <w:start w:val="1"/>
      <w:numFmt w:val="bullet"/>
      <w:lvlText w:val=""/>
      <w:lvlJc w:val="left"/>
      <w:pPr>
        <w:ind w:left="587" w:hanging="360"/>
      </w:pPr>
      <w:rPr>
        <w:rFonts w:ascii="Symbol" w:hAnsi="Symbol" w:hint="default"/>
      </w:rPr>
    </w:lvl>
    <w:lvl w:ilvl="1" w:tplc="040E0003">
      <w:start w:val="1"/>
      <w:numFmt w:val="bullet"/>
      <w:lvlText w:val="o"/>
      <w:lvlJc w:val="left"/>
      <w:pPr>
        <w:ind w:left="1307" w:hanging="360"/>
      </w:pPr>
      <w:rPr>
        <w:rFonts w:ascii="Courier New" w:hAnsi="Courier New" w:cs="Courier New" w:hint="default"/>
      </w:rPr>
    </w:lvl>
    <w:lvl w:ilvl="2" w:tplc="040E0005">
      <w:start w:val="1"/>
      <w:numFmt w:val="bullet"/>
      <w:lvlText w:val=""/>
      <w:lvlJc w:val="left"/>
      <w:pPr>
        <w:ind w:left="2027" w:hanging="360"/>
      </w:pPr>
      <w:rPr>
        <w:rFonts w:ascii="Wingdings" w:hAnsi="Wingdings" w:hint="default"/>
      </w:rPr>
    </w:lvl>
    <w:lvl w:ilvl="3" w:tplc="040E0001">
      <w:start w:val="1"/>
      <w:numFmt w:val="bullet"/>
      <w:lvlText w:val=""/>
      <w:lvlJc w:val="left"/>
      <w:pPr>
        <w:ind w:left="2747" w:hanging="360"/>
      </w:pPr>
      <w:rPr>
        <w:rFonts w:ascii="Symbol" w:hAnsi="Symbol" w:hint="default"/>
      </w:rPr>
    </w:lvl>
    <w:lvl w:ilvl="4" w:tplc="040E0003">
      <w:start w:val="1"/>
      <w:numFmt w:val="bullet"/>
      <w:lvlText w:val="o"/>
      <w:lvlJc w:val="left"/>
      <w:pPr>
        <w:ind w:left="3467" w:hanging="360"/>
      </w:pPr>
      <w:rPr>
        <w:rFonts w:ascii="Courier New" w:hAnsi="Courier New" w:cs="Courier New" w:hint="default"/>
      </w:rPr>
    </w:lvl>
    <w:lvl w:ilvl="5" w:tplc="040E0005">
      <w:start w:val="1"/>
      <w:numFmt w:val="bullet"/>
      <w:lvlText w:val=""/>
      <w:lvlJc w:val="left"/>
      <w:pPr>
        <w:ind w:left="4187" w:hanging="360"/>
      </w:pPr>
      <w:rPr>
        <w:rFonts w:ascii="Wingdings" w:hAnsi="Wingdings" w:hint="default"/>
      </w:rPr>
    </w:lvl>
    <w:lvl w:ilvl="6" w:tplc="040E0001">
      <w:start w:val="1"/>
      <w:numFmt w:val="bullet"/>
      <w:lvlText w:val=""/>
      <w:lvlJc w:val="left"/>
      <w:pPr>
        <w:ind w:left="4907" w:hanging="360"/>
      </w:pPr>
      <w:rPr>
        <w:rFonts w:ascii="Symbol" w:hAnsi="Symbol" w:hint="default"/>
      </w:rPr>
    </w:lvl>
    <w:lvl w:ilvl="7" w:tplc="040E0003">
      <w:start w:val="1"/>
      <w:numFmt w:val="bullet"/>
      <w:lvlText w:val="o"/>
      <w:lvlJc w:val="left"/>
      <w:pPr>
        <w:ind w:left="5627" w:hanging="360"/>
      </w:pPr>
      <w:rPr>
        <w:rFonts w:ascii="Courier New" w:hAnsi="Courier New" w:cs="Courier New" w:hint="default"/>
      </w:rPr>
    </w:lvl>
    <w:lvl w:ilvl="8" w:tplc="040E0005">
      <w:start w:val="1"/>
      <w:numFmt w:val="bullet"/>
      <w:lvlText w:val=""/>
      <w:lvlJc w:val="left"/>
      <w:pPr>
        <w:ind w:left="6347" w:hanging="360"/>
      </w:pPr>
      <w:rPr>
        <w:rFonts w:ascii="Wingdings" w:hAnsi="Wingdings" w:hint="default"/>
      </w:rPr>
    </w:lvl>
  </w:abstractNum>
  <w:num w:numId="1">
    <w:abstractNumId w:val="2"/>
  </w:num>
  <w:num w:numId="2">
    <w:abstractNumId w:val="2"/>
  </w:num>
  <w:num w:numId="3">
    <w:abstractNumId w:val="5"/>
  </w:num>
  <w:num w:numId="4">
    <w:abstractNumId w:val="5"/>
  </w:num>
  <w:num w:numId="5">
    <w:abstractNumId w:val="7"/>
  </w:num>
  <w:num w:numId="6">
    <w:abstractNumId w:val="7"/>
  </w:num>
  <w:num w:numId="7">
    <w:abstractNumId w:val="6"/>
  </w:num>
  <w:num w:numId="8">
    <w:abstractNumId w:val="10"/>
  </w:num>
  <w:num w:numId="9">
    <w:abstractNumId w:val="10"/>
  </w:num>
  <w:num w:numId="10">
    <w:abstractNumId w:val="1"/>
  </w:num>
  <w:num w:numId="11">
    <w:abstractNumId w:val="11"/>
  </w:num>
  <w:num w:numId="12">
    <w:abstractNumId w:val="9"/>
  </w:num>
  <w:num w:numId="13">
    <w:abstractNumId w:val="3"/>
  </w:num>
  <w:num w:numId="14">
    <w:abstractNumId w:val="0"/>
  </w:num>
  <w:num w:numId="15">
    <w:abstractNumId w:val="8"/>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27"/>
  <w:autoHyphenation/>
  <w:hyphenationZone w:val="400"/>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FCE"/>
    <w:rsid w:val="00020CAE"/>
    <w:rsid w:val="00027771"/>
    <w:rsid w:val="00035DAC"/>
    <w:rsid w:val="00041BBA"/>
    <w:rsid w:val="00051B70"/>
    <w:rsid w:val="000653AC"/>
    <w:rsid w:val="000702AD"/>
    <w:rsid w:val="00095038"/>
    <w:rsid w:val="00095B92"/>
    <w:rsid w:val="000A1F51"/>
    <w:rsid w:val="000A6167"/>
    <w:rsid w:val="000A6C8F"/>
    <w:rsid w:val="000C6719"/>
    <w:rsid w:val="000C77B6"/>
    <w:rsid w:val="000C7860"/>
    <w:rsid w:val="000D3AAB"/>
    <w:rsid w:val="000D4C05"/>
    <w:rsid w:val="00107EC2"/>
    <w:rsid w:val="001172F2"/>
    <w:rsid w:val="00140FB5"/>
    <w:rsid w:val="001571F8"/>
    <w:rsid w:val="00157D88"/>
    <w:rsid w:val="00162438"/>
    <w:rsid w:val="0016408E"/>
    <w:rsid w:val="00174D0A"/>
    <w:rsid w:val="00175035"/>
    <w:rsid w:val="00176B30"/>
    <w:rsid w:val="00191325"/>
    <w:rsid w:val="00191C20"/>
    <w:rsid w:val="00193463"/>
    <w:rsid w:val="001A02F0"/>
    <w:rsid w:val="001A2905"/>
    <w:rsid w:val="001A724A"/>
    <w:rsid w:val="001A7A7E"/>
    <w:rsid w:val="001B10F0"/>
    <w:rsid w:val="001C3B85"/>
    <w:rsid w:val="001D6B38"/>
    <w:rsid w:val="001E73EC"/>
    <w:rsid w:val="001E7642"/>
    <w:rsid w:val="0020308E"/>
    <w:rsid w:val="00204A0E"/>
    <w:rsid w:val="00207164"/>
    <w:rsid w:val="0021093F"/>
    <w:rsid w:val="00212BB4"/>
    <w:rsid w:val="00221B08"/>
    <w:rsid w:val="00224725"/>
    <w:rsid w:val="002334B9"/>
    <w:rsid w:val="0024381B"/>
    <w:rsid w:val="002465BF"/>
    <w:rsid w:val="0025556D"/>
    <w:rsid w:val="002641EF"/>
    <w:rsid w:val="00267DF0"/>
    <w:rsid w:val="00275361"/>
    <w:rsid w:val="00284039"/>
    <w:rsid w:val="00294F99"/>
    <w:rsid w:val="002A2540"/>
    <w:rsid w:val="002A465A"/>
    <w:rsid w:val="002A50BA"/>
    <w:rsid w:val="002B1B4E"/>
    <w:rsid w:val="002B5160"/>
    <w:rsid w:val="002B6AB8"/>
    <w:rsid w:val="002C248D"/>
    <w:rsid w:val="002D48C5"/>
    <w:rsid w:val="002D557B"/>
    <w:rsid w:val="002F7EBB"/>
    <w:rsid w:val="00317D31"/>
    <w:rsid w:val="0032387D"/>
    <w:rsid w:val="00327994"/>
    <w:rsid w:val="0034498D"/>
    <w:rsid w:val="00362B09"/>
    <w:rsid w:val="00374165"/>
    <w:rsid w:val="00391572"/>
    <w:rsid w:val="00396D18"/>
    <w:rsid w:val="003A6C88"/>
    <w:rsid w:val="003B245D"/>
    <w:rsid w:val="003B3223"/>
    <w:rsid w:val="003C2938"/>
    <w:rsid w:val="003D1E07"/>
    <w:rsid w:val="003D3796"/>
    <w:rsid w:val="003E0BC4"/>
    <w:rsid w:val="003F1B50"/>
    <w:rsid w:val="003F46CC"/>
    <w:rsid w:val="004070F7"/>
    <w:rsid w:val="00417184"/>
    <w:rsid w:val="0042170F"/>
    <w:rsid w:val="00425E82"/>
    <w:rsid w:val="0043326D"/>
    <w:rsid w:val="00443730"/>
    <w:rsid w:val="00470EC9"/>
    <w:rsid w:val="00474C1E"/>
    <w:rsid w:val="0047595E"/>
    <w:rsid w:val="00484643"/>
    <w:rsid w:val="0049243C"/>
    <w:rsid w:val="004E0A27"/>
    <w:rsid w:val="005008F1"/>
    <w:rsid w:val="0051031C"/>
    <w:rsid w:val="0055326D"/>
    <w:rsid w:val="0056577A"/>
    <w:rsid w:val="00575D6F"/>
    <w:rsid w:val="00597023"/>
    <w:rsid w:val="005A4759"/>
    <w:rsid w:val="005C5215"/>
    <w:rsid w:val="005D1696"/>
    <w:rsid w:val="005F1079"/>
    <w:rsid w:val="005F31AE"/>
    <w:rsid w:val="006063D1"/>
    <w:rsid w:val="006334F6"/>
    <w:rsid w:val="00675176"/>
    <w:rsid w:val="00680E3B"/>
    <w:rsid w:val="00687330"/>
    <w:rsid w:val="006A4C9F"/>
    <w:rsid w:val="006C19E9"/>
    <w:rsid w:val="006E1263"/>
    <w:rsid w:val="006E3244"/>
    <w:rsid w:val="00735712"/>
    <w:rsid w:val="007409AB"/>
    <w:rsid w:val="0074570C"/>
    <w:rsid w:val="0074751A"/>
    <w:rsid w:val="00751906"/>
    <w:rsid w:val="00757C0F"/>
    <w:rsid w:val="007760D2"/>
    <w:rsid w:val="0078018D"/>
    <w:rsid w:val="007A382E"/>
    <w:rsid w:val="007A5430"/>
    <w:rsid w:val="007A77CF"/>
    <w:rsid w:val="007B1946"/>
    <w:rsid w:val="007B4815"/>
    <w:rsid w:val="007B5729"/>
    <w:rsid w:val="007B7F81"/>
    <w:rsid w:val="007C05BC"/>
    <w:rsid w:val="007C44E7"/>
    <w:rsid w:val="007C7DFE"/>
    <w:rsid w:val="007D148C"/>
    <w:rsid w:val="007E0B4E"/>
    <w:rsid w:val="007F54DB"/>
    <w:rsid w:val="008138AF"/>
    <w:rsid w:val="00815BC3"/>
    <w:rsid w:val="00815FF3"/>
    <w:rsid w:val="00825728"/>
    <w:rsid w:val="00834474"/>
    <w:rsid w:val="008356D8"/>
    <w:rsid w:val="0083580E"/>
    <w:rsid w:val="008415DA"/>
    <w:rsid w:val="00842DE9"/>
    <w:rsid w:val="00856984"/>
    <w:rsid w:val="00866CD2"/>
    <w:rsid w:val="00881F39"/>
    <w:rsid w:val="0089539B"/>
    <w:rsid w:val="008B4107"/>
    <w:rsid w:val="008B7525"/>
    <w:rsid w:val="008D401C"/>
    <w:rsid w:val="008E6730"/>
    <w:rsid w:val="008F2D4C"/>
    <w:rsid w:val="008F7603"/>
    <w:rsid w:val="008F7D75"/>
    <w:rsid w:val="008F7DEB"/>
    <w:rsid w:val="00902217"/>
    <w:rsid w:val="00907293"/>
    <w:rsid w:val="00910ABE"/>
    <w:rsid w:val="00913930"/>
    <w:rsid w:val="00923049"/>
    <w:rsid w:val="0092541C"/>
    <w:rsid w:val="00926498"/>
    <w:rsid w:val="00927188"/>
    <w:rsid w:val="0094087B"/>
    <w:rsid w:val="00941D87"/>
    <w:rsid w:val="009458C2"/>
    <w:rsid w:val="009468D0"/>
    <w:rsid w:val="0095129C"/>
    <w:rsid w:val="00957E75"/>
    <w:rsid w:val="009632AD"/>
    <w:rsid w:val="00974C79"/>
    <w:rsid w:val="00975D7F"/>
    <w:rsid w:val="00985411"/>
    <w:rsid w:val="009930E4"/>
    <w:rsid w:val="00997F81"/>
    <w:rsid w:val="009A50E4"/>
    <w:rsid w:val="009B2539"/>
    <w:rsid w:val="009D4062"/>
    <w:rsid w:val="009D691B"/>
    <w:rsid w:val="009E54F2"/>
    <w:rsid w:val="009F7FCE"/>
    <w:rsid w:val="00A1787C"/>
    <w:rsid w:val="00A30CE2"/>
    <w:rsid w:val="00AC39BB"/>
    <w:rsid w:val="00AD19F9"/>
    <w:rsid w:val="00AD6566"/>
    <w:rsid w:val="00AD6820"/>
    <w:rsid w:val="00AE3B88"/>
    <w:rsid w:val="00AF694D"/>
    <w:rsid w:val="00B140A4"/>
    <w:rsid w:val="00B1456B"/>
    <w:rsid w:val="00B14724"/>
    <w:rsid w:val="00B21ECF"/>
    <w:rsid w:val="00B23481"/>
    <w:rsid w:val="00B242FC"/>
    <w:rsid w:val="00B53FBD"/>
    <w:rsid w:val="00B75632"/>
    <w:rsid w:val="00B817B5"/>
    <w:rsid w:val="00B81909"/>
    <w:rsid w:val="00B8491F"/>
    <w:rsid w:val="00B86772"/>
    <w:rsid w:val="00B91D27"/>
    <w:rsid w:val="00B93B9C"/>
    <w:rsid w:val="00B97890"/>
    <w:rsid w:val="00BB00BC"/>
    <w:rsid w:val="00BB424F"/>
    <w:rsid w:val="00BC105D"/>
    <w:rsid w:val="00BD07CF"/>
    <w:rsid w:val="00BD76E6"/>
    <w:rsid w:val="00BE60EF"/>
    <w:rsid w:val="00BF5AE1"/>
    <w:rsid w:val="00BF5E3D"/>
    <w:rsid w:val="00C00A20"/>
    <w:rsid w:val="00C010CF"/>
    <w:rsid w:val="00C40A37"/>
    <w:rsid w:val="00C42EE3"/>
    <w:rsid w:val="00C44A0E"/>
    <w:rsid w:val="00C465D5"/>
    <w:rsid w:val="00C50278"/>
    <w:rsid w:val="00C76D89"/>
    <w:rsid w:val="00C86053"/>
    <w:rsid w:val="00CC506E"/>
    <w:rsid w:val="00CF427C"/>
    <w:rsid w:val="00CF5EA9"/>
    <w:rsid w:val="00D30435"/>
    <w:rsid w:val="00D31DCF"/>
    <w:rsid w:val="00D33133"/>
    <w:rsid w:val="00D438C1"/>
    <w:rsid w:val="00D46A74"/>
    <w:rsid w:val="00D5688A"/>
    <w:rsid w:val="00D65DC2"/>
    <w:rsid w:val="00D778FF"/>
    <w:rsid w:val="00D810FD"/>
    <w:rsid w:val="00D86C10"/>
    <w:rsid w:val="00D95034"/>
    <w:rsid w:val="00DB3A4E"/>
    <w:rsid w:val="00DC2CA9"/>
    <w:rsid w:val="00DD69F1"/>
    <w:rsid w:val="00E10379"/>
    <w:rsid w:val="00E11431"/>
    <w:rsid w:val="00E12074"/>
    <w:rsid w:val="00E21D10"/>
    <w:rsid w:val="00E305FB"/>
    <w:rsid w:val="00E32C78"/>
    <w:rsid w:val="00E45F24"/>
    <w:rsid w:val="00E603C7"/>
    <w:rsid w:val="00E642D4"/>
    <w:rsid w:val="00E9757B"/>
    <w:rsid w:val="00EA1E1C"/>
    <w:rsid w:val="00EB12DD"/>
    <w:rsid w:val="00EB3BBF"/>
    <w:rsid w:val="00ED0B2C"/>
    <w:rsid w:val="00ED3AE9"/>
    <w:rsid w:val="00ED471A"/>
    <w:rsid w:val="00EE0712"/>
    <w:rsid w:val="00EE18C4"/>
    <w:rsid w:val="00EF47BC"/>
    <w:rsid w:val="00F00E1A"/>
    <w:rsid w:val="00F071D4"/>
    <w:rsid w:val="00F15F8B"/>
    <w:rsid w:val="00F2281E"/>
    <w:rsid w:val="00F321B4"/>
    <w:rsid w:val="00F3556D"/>
    <w:rsid w:val="00F36DA0"/>
    <w:rsid w:val="00F474C0"/>
    <w:rsid w:val="00F70212"/>
    <w:rsid w:val="00F73C96"/>
    <w:rsid w:val="00F81BCC"/>
    <w:rsid w:val="00FA5DD4"/>
    <w:rsid w:val="00FC12DE"/>
    <w:rsid w:val="00FD27AF"/>
    <w:rsid w:val="00FD70E5"/>
    <w:rsid w:val="00FE64C1"/>
    <w:rsid w:val="00FF3AA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07FBA"/>
  <w15:docId w15:val="{6DC551F7-D1F1-4391-8228-6FB469A77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lsdException w:name="heading 3" w:semiHidden="1"/>
    <w:lsdException w:name="heading 4" w:semiHidden="1"/>
    <w:lsdException w:name="heading 5" w:semiHidden="1"/>
    <w:lsdException w:name="heading 6" w:semiHidden="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7667"/>
    <w:pPr>
      <w:overflowPunct w:val="0"/>
      <w:autoSpaceDE w:val="0"/>
      <w:autoSpaceDN w:val="0"/>
      <w:adjustRightInd w:val="0"/>
      <w:spacing w:line="240" w:lineRule="atLeast"/>
      <w:ind w:firstLine="227"/>
      <w:jc w:val="both"/>
      <w:textAlignment w:val="baseline"/>
    </w:pPr>
    <w:rPr>
      <w:lang w:val="en-US" w:eastAsia="en-US"/>
    </w:rPr>
  </w:style>
  <w:style w:type="paragraph" w:styleId="Heading10">
    <w:name w:val="heading 1"/>
    <w:basedOn w:val="Normal"/>
    <w:next w:val="p1a"/>
    <w:link w:val="Heading1Char"/>
    <w:uiPriority w:val="9"/>
    <w:unhideWhenUsed/>
    <w:qFormat/>
    <w:pPr>
      <w:keepNext/>
      <w:keepLines/>
      <w:suppressAutoHyphens/>
      <w:spacing w:before="360" w:after="240" w:line="300" w:lineRule="atLeast"/>
      <w:ind w:left="567" w:hanging="567"/>
      <w:jc w:val="left"/>
      <w:outlineLvl w:val="0"/>
    </w:pPr>
    <w:rPr>
      <w:b/>
      <w:sz w:val="24"/>
    </w:rPr>
  </w:style>
  <w:style w:type="paragraph" w:styleId="Heading20">
    <w:name w:val="heading 2"/>
    <w:basedOn w:val="Normal"/>
    <w:next w:val="p1a"/>
    <w:semiHidden/>
    <w:unhideWhenUsed/>
    <w:qFormat/>
    <w:pPr>
      <w:keepNext/>
      <w:keepLines/>
      <w:suppressAutoHyphens/>
      <w:spacing w:before="360" w:after="160"/>
      <w:ind w:left="567" w:hanging="567"/>
      <w:jc w:val="left"/>
      <w:outlineLvl w:val="1"/>
    </w:pPr>
    <w:rPr>
      <w:b/>
    </w:rPr>
  </w:style>
  <w:style w:type="paragraph" w:styleId="Heading3">
    <w:name w:val="heading 3"/>
    <w:basedOn w:val="Normal"/>
    <w:next w:val="Normal"/>
    <w:qFormat/>
    <w:pPr>
      <w:spacing w:before="360"/>
      <w:ind w:firstLine="0"/>
      <w:outlineLvl w:val="2"/>
    </w:pPr>
  </w:style>
  <w:style w:type="paragraph" w:styleId="Heading4">
    <w:name w:val="heading 4"/>
    <w:basedOn w:val="Normal"/>
    <w:next w:val="Normal"/>
    <w:qFormat/>
    <w:pPr>
      <w:spacing w:before="240"/>
      <w:ind w:firstLine="0"/>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qFormat/>
    <w:pPr>
      <w:spacing w:before="600" w:after="360" w:line="220" w:lineRule="atLeast"/>
      <w:ind w:left="567" w:right="567"/>
      <w:contextualSpacing/>
    </w:pPr>
    <w:rPr>
      <w:sz w:val="18"/>
    </w:rPr>
  </w:style>
  <w:style w:type="paragraph" w:customStyle="1" w:styleId="address">
    <w:name w:val="address"/>
    <w:basedOn w:val="Normal"/>
    <w:qFormat/>
    <w:pPr>
      <w:spacing w:after="200" w:line="220" w:lineRule="atLeast"/>
      <w:ind w:firstLine="0"/>
      <w:contextualSpacing/>
      <w:jc w:val="center"/>
    </w:pPr>
    <w:rPr>
      <w:sz w:val="18"/>
    </w:rPr>
  </w:style>
  <w:style w:type="numbering" w:customStyle="1" w:styleId="arabnumitem">
    <w:name w:val="arabnumitem"/>
    <w:basedOn w:val="NoList"/>
    <w:pPr>
      <w:numPr>
        <w:numId w:val="5"/>
      </w:numPr>
    </w:pPr>
  </w:style>
  <w:style w:type="paragraph" w:customStyle="1" w:styleId="author">
    <w:name w:val="author"/>
    <w:basedOn w:val="Normal"/>
    <w:next w:val="address"/>
    <w:qFormat/>
    <w:pPr>
      <w:spacing w:after="200" w:line="220" w:lineRule="atLeast"/>
      <w:ind w:firstLine="0"/>
      <w:jc w:val="center"/>
    </w:pPr>
  </w:style>
  <w:style w:type="paragraph" w:customStyle="1" w:styleId="bulletitem">
    <w:name w:val="bulletitem"/>
    <w:basedOn w:val="Normal"/>
    <w:pPr>
      <w:numPr>
        <w:numId w:val="1"/>
      </w:numPr>
      <w:spacing w:before="160" w:after="160"/>
      <w:contextualSpacing/>
    </w:pPr>
  </w:style>
  <w:style w:type="paragraph" w:customStyle="1" w:styleId="dashitem">
    <w:name w:val="dashitem"/>
    <w:basedOn w:val="Normal"/>
    <w:pPr>
      <w:numPr>
        <w:numId w:val="3"/>
      </w:numPr>
      <w:spacing w:before="160" w:after="160"/>
      <w:contextualSpacing/>
    </w:pPr>
  </w:style>
  <w:style w:type="character" w:customStyle="1" w:styleId="e-mail">
    <w:name w:val="e-mail"/>
    <w:qFormat/>
    <w:rPr>
      <w:rFonts w:ascii="Courier" w:hAnsi="Courier"/>
      <w:noProof/>
    </w:rPr>
  </w:style>
  <w:style w:type="paragraph" w:customStyle="1" w:styleId="equation">
    <w:name w:val="equation"/>
    <w:basedOn w:val="Normal"/>
    <w:next w:val="Normal"/>
    <w:pPr>
      <w:tabs>
        <w:tab w:val="center" w:pos="3289"/>
        <w:tab w:val="right" w:pos="6917"/>
      </w:tabs>
      <w:spacing w:before="160" w:after="160"/>
      <w:ind w:firstLine="0"/>
    </w:pPr>
  </w:style>
  <w:style w:type="paragraph" w:customStyle="1" w:styleId="figurecaption">
    <w:name w:val="figurecaption"/>
    <w:basedOn w:val="Normal"/>
    <w:next w:val="Normal"/>
    <w:qFormat/>
    <w:pPr>
      <w:keepNext/>
      <w:keepLines/>
      <w:spacing w:before="120" w:after="240" w:line="220" w:lineRule="atLeast"/>
      <w:ind w:firstLine="0"/>
      <w:jc w:val="center"/>
    </w:pPr>
    <w:rPr>
      <w:sz w:val="18"/>
    </w:rPr>
  </w:style>
  <w:style w:type="character" w:styleId="FootnoteReference">
    <w:name w:val="footnote reference"/>
    <w:semiHidden/>
    <w:unhideWhenUsed/>
    <w:rPr>
      <w:position w:val="0"/>
      <w:vertAlign w:val="superscript"/>
    </w:rPr>
  </w:style>
  <w:style w:type="paragraph" w:styleId="Footer">
    <w:name w:val="footer"/>
    <w:basedOn w:val="Normal"/>
    <w:link w:val="FooterChar"/>
    <w:uiPriority w:val="99"/>
    <w:unhideWhenUsed/>
  </w:style>
  <w:style w:type="paragraph" w:customStyle="1" w:styleId="heading1">
    <w:name w:val="heading1"/>
    <w:basedOn w:val="Normal"/>
    <w:next w:val="p1a"/>
    <w:qFormat/>
    <w:pPr>
      <w:keepNext/>
      <w:keepLines/>
      <w:numPr>
        <w:numId w:val="7"/>
      </w:numPr>
      <w:suppressAutoHyphens/>
      <w:spacing w:before="360" w:after="240" w:line="300" w:lineRule="atLeast"/>
      <w:ind w:right="567"/>
      <w:jc w:val="left"/>
      <w:outlineLvl w:val="0"/>
    </w:pPr>
    <w:rPr>
      <w:b/>
      <w:sz w:val="24"/>
    </w:rPr>
  </w:style>
  <w:style w:type="paragraph" w:customStyle="1" w:styleId="heading2">
    <w:name w:val="heading2"/>
    <w:basedOn w:val="Normal"/>
    <w:next w:val="p1a"/>
    <w:qFormat/>
    <w:pPr>
      <w:keepNext/>
      <w:keepLines/>
      <w:numPr>
        <w:ilvl w:val="1"/>
        <w:numId w:val="7"/>
      </w:numPr>
      <w:suppressAutoHyphens/>
      <w:spacing w:before="360" w:after="160"/>
      <w:ind w:right="567"/>
      <w:jc w:val="left"/>
      <w:outlineLvl w:val="1"/>
    </w:pPr>
    <w:rPr>
      <w:b/>
    </w:rPr>
  </w:style>
  <w:style w:type="character" w:customStyle="1" w:styleId="heading30">
    <w:name w:val="heading3"/>
    <w:rPr>
      <w:b/>
    </w:rPr>
  </w:style>
  <w:style w:type="character" w:customStyle="1" w:styleId="heading40">
    <w:name w:val="heading4"/>
    <w:rPr>
      <w:i/>
    </w:rPr>
  </w:style>
  <w:style w:type="numbering" w:customStyle="1" w:styleId="headings">
    <w:name w:val="headings"/>
    <w:basedOn w:val="arabnumitem"/>
    <w:pPr>
      <w:numPr>
        <w:numId w:val="7"/>
      </w:numPr>
    </w:pPr>
  </w:style>
  <w:style w:type="character" w:styleId="Hyperlink">
    <w:name w:val="Hyperlink"/>
    <w:unhideWhenUsed/>
    <w:rPr>
      <w:color w:val="auto"/>
      <w:u w:val="none"/>
    </w:rPr>
  </w:style>
  <w:style w:type="paragraph" w:customStyle="1" w:styleId="image">
    <w:name w:val="image"/>
    <w:basedOn w:val="Normal"/>
    <w:next w:val="Normal"/>
    <w:pPr>
      <w:spacing w:before="240" w:after="120"/>
      <w:ind w:firstLine="0"/>
      <w:jc w:val="center"/>
    </w:pPr>
  </w:style>
  <w:style w:type="numbering" w:customStyle="1" w:styleId="itemization1">
    <w:name w:val="itemization1"/>
    <w:basedOn w:val="NoList"/>
    <w:pPr>
      <w:numPr>
        <w:numId w:val="1"/>
      </w:numPr>
    </w:pPr>
  </w:style>
  <w:style w:type="numbering" w:customStyle="1" w:styleId="itemization2">
    <w:name w:val="itemization2"/>
    <w:basedOn w:val="NoList"/>
    <w:pPr>
      <w:numPr>
        <w:numId w:val="3"/>
      </w:numPr>
    </w:pPr>
  </w:style>
  <w:style w:type="paragraph" w:customStyle="1" w:styleId="keywords">
    <w:name w:val="keywords"/>
    <w:basedOn w:val="abstract"/>
    <w:next w:val="heading1"/>
    <w:qFormat/>
    <w:pPr>
      <w:spacing w:before="220"/>
      <w:ind w:firstLine="0"/>
      <w:contextualSpacing w:val="0"/>
      <w:jc w:val="left"/>
    </w:pPr>
  </w:style>
  <w:style w:type="paragraph" w:styleId="Header">
    <w:name w:val="header"/>
    <w:basedOn w:val="Normal"/>
    <w:unhideWhenUsed/>
    <w:pPr>
      <w:tabs>
        <w:tab w:val="center" w:pos="4536"/>
        <w:tab w:val="right" w:pos="9072"/>
      </w:tabs>
      <w:ind w:firstLine="0"/>
    </w:pPr>
    <w:rPr>
      <w:sz w:val="18"/>
      <w:szCs w:val="18"/>
    </w:rPr>
  </w:style>
  <w:style w:type="paragraph" w:customStyle="1" w:styleId="numitem">
    <w:name w:val="numitem"/>
    <w:basedOn w:val="Normal"/>
    <w:pPr>
      <w:numPr>
        <w:numId w:val="5"/>
      </w:numPr>
      <w:spacing w:before="160" w:after="160"/>
      <w:contextualSpacing/>
    </w:pPr>
  </w:style>
  <w:style w:type="paragraph" w:customStyle="1" w:styleId="p1a">
    <w:name w:val="p1a"/>
    <w:basedOn w:val="Normal"/>
    <w:next w:val="Normal"/>
    <w:pPr>
      <w:ind w:firstLine="0"/>
    </w:pPr>
  </w:style>
  <w:style w:type="paragraph" w:customStyle="1" w:styleId="programcode">
    <w:name w:val="programcode"/>
    <w:basedOn w:val="Normal"/>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s>
      <w:spacing w:before="160" w:after="160"/>
      <w:ind w:firstLine="0"/>
      <w:contextualSpacing/>
      <w:jc w:val="left"/>
    </w:pPr>
    <w:rPr>
      <w:rFonts w:ascii="Courier" w:hAnsi="Courier"/>
    </w:rPr>
  </w:style>
  <w:style w:type="paragraph" w:customStyle="1" w:styleId="referenceitem">
    <w:name w:val="referenceitem"/>
    <w:basedOn w:val="Normal"/>
    <w:qFormat/>
    <w:rsid w:val="00B817B5"/>
    <w:pPr>
      <w:numPr>
        <w:numId w:val="8"/>
      </w:numPr>
      <w:spacing w:line="220" w:lineRule="atLeast"/>
    </w:pPr>
    <w:rPr>
      <w:sz w:val="18"/>
    </w:rPr>
  </w:style>
  <w:style w:type="numbering" w:customStyle="1" w:styleId="referencelist">
    <w:name w:val="referencelist"/>
    <w:basedOn w:val="NoList"/>
    <w:semiHidden/>
    <w:pPr>
      <w:numPr>
        <w:numId w:val="8"/>
      </w:numPr>
    </w:pPr>
  </w:style>
  <w:style w:type="paragraph" w:customStyle="1" w:styleId="runninghead-left">
    <w:name w:val="running head - left"/>
    <w:basedOn w:val="Normal"/>
    <w:pPr>
      <w:ind w:firstLine="0"/>
      <w:jc w:val="left"/>
    </w:pPr>
    <w:rPr>
      <w:sz w:val="18"/>
      <w:szCs w:val="18"/>
    </w:rPr>
  </w:style>
  <w:style w:type="paragraph" w:customStyle="1" w:styleId="runninghead-right">
    <w:name w:val="running head - right"/>
    <w:basedOn w:val="Normal"/>
    <w:pPr>
      <w:ind w:firstLine="0"/>
      <w:jc w:val="right"/>
    </w:pPr>
    <w:rPr>
      <w:bCs/>
      <w:sz w:val="18"/>
      <w:szCs w:val="18"/>
    </w:rPr>
  </w:style>
  <w:style w:type="character" w:styleId="PageNumber">
    <w:name w:val="page number"/>
    <w:semiHidden/>
    <w:unhideWhenUsed/>
    <w:rPr>
      <w:sz w:val="18"/>
    </w:rPr>
  </w:style>
  <w:style w:type="paragraph" w:customStyle="1" w:styleId="papertitle">
    <w:name w:val="papertitle"/>
    <w:basedOn w:val="Normal"/>
    <w:next w:val="author"/>
    <w:qFormat/>
    <w:pPr>
      <w:keepNext/>
      <w:keepLines/>
      <w:suppressAutoHyphens/>
      <w:spacing w:after="480" w:line="360" w:lineRule="atLeast"/>
      <w:ind w:firstLine="0"/>
      <w:jc w:val="center"/>
    </w:pPr>
    <w:rPr>
      <w:b/>
      <w:sz w:val="28"/>
    </w:rPr>
  </w:style>
  <w:style w:type="paragraph" w:customStyle="1" w:styleId="papersubtitle">
    <w:name w:val="papersubtitle"/>
    <w:basedOn w:val="papertitle"/>
    <w:next w:val="author"/>
    <w:pPr>
      <w:spacing w:before="120" w:line="280" w:lineRule="atLeast"/>
    </w:pPr>
    <w:rPr>
      <w:sz w:val="24"/>
    </w:rPr>
  </w:style>
  <w:style w:type="paragraph" w:customStyle="1" w:styleId="tablecaption">
    <w:name w:val="tablecaption"/>
    <w:basedOn w:val="Normal"/>
    <w:next w:val="Normal"/>
    <w:pPr>
      <w:keepNext/>
      <w:keepLines/>
      <w:spacing w:before="240" w:after="120" w:line="220" w:lineRule="atLeast"/>
      <w:ind w:firstLine="0"/>
      <w:jc w:val="center"/>
    </w:pPr>
    <w:rPr>
      <w:sz w:val="18"/>
    </w:rPr>
  </w:style>
  <w:style w:type="character" w:customStyle="1" w:styleId="url">
    <w:name w:val="url"/>
    <w:rPr>
      <w:rFonts w:ascii="Courier" w:hAnsi="Courier"/>
      <w:noProof/>
    </w:rPr>
  </w:style>
  <w:style w:type="character" w:customStyle="1" w:styleId="ORCID">
    <w:name w:val="ORCID"/>
    <w:rPr>
      <w:noProof/>
      <w:position w:val="0"/>
      <w:vertAlign w:val="superscript"/>
    </w:rPr>
  </w:style>
  <w:style w:type="paragraph" w:styleId="FootnoteText">
    <w:name w:val="footnote text"/>
    <w:basedOn w:val="Normal"/>
    <w:semiHidden/>
    <w:pPr>
      <w:spacing w:line="220" w:lineRule="atLeast"/>
      <w:ind w:left="227" w:hanging="227"/>
    </w:pPr>
    <w:rPr>
      <w:sz w:val="18"/>
    </w:rPr>
  </w:style>
  <w:style w:type="paragraph" w:customStyle="1" w:styleId="ReferenceLine">
    <w:name w:val="ReferenceLine"/>
    <w:basedOn w:val="p1a"/>
    <w:unhideWhenUsed/>
    <w:pPr>
      <w:spacing w:line="200" w:lineRule="exact"/>
    </w:pPr>
    <w:rPr>
      <w:sz w:val="16"/>
    </w:rPr>
  </w:style>
  <w:style w:type="character" w:customStyle="1" w:styleId="apple-converted-space">
    <w:name w:val="apple-converted-space"/>
    <w:basedOn w:val="DefaultParagraphFont"/>
    <w:rsid w:val="0094087B"/>
  </w:style>
  <w:style w:type="paragraph" w:styleId="Subtitle">
    <w:name w:val="Subtitle"/>
    <w:basedOn w:val="Normal"/>
    <w:next w:val="Normal"/>
    <w:link w:val="SubtitleChar"/>
    <w:uiPriority w:val="11"/>
    <w:qFormat/>
    <w:rsid w:val="0094087B"/>
    <w:pPr>
      <w:numPr>
        <w:ilvl w:val="1"/>
      </w:numPr>
      <w:overflowPunct/>
      <w:autoSpaceDE/>
      <w:autoSpaceDN/>
      <w:adjustRightInd/>
      <w:spacing w:after="160" w:line="259" w:lineRule="auto"/>
      <w:ind w:firstLine="227"/>
      <w:jc w:val="left"/>
      <w:textAlignment w:val="auto"/>
    </w:pPr>
    <w:rPr>
      <w:rFonts w:ascii="Calibri" w:hAnsi="Calibri"/>
      <w:color w:val="5A5A5A"/>
      <w:spacing w:val="15"/>
      <w:sz w:val="22"/>
      <w:szCs w:val="22"/>
      <w:lang w:val="bg-BG"/>
    </w:rPr>
  </w:style>
  <w:style w:type="character" w:customStyle="1" w:styleId="SubtitleChar">
    <w:name w:val="Subtitle Char"/>
    <w:link w:val="Subtitle"/>
    <w:uiPriority w:val="11"/>
    <w:rsid w:val="0094087B"/>
    <w:rPr>
      <w:rFonts w:ascii="Calibri" w:eastAsia="Times New Roman" w:hAnsi="Calibri" w:cs="Times New Roman"/>
      <w:color w:val="5A5A5A"/>
      <w:spacing w:val="15"/>
      <w:sz w:val="22"/>
      <w:szCs w:val="22"/>
      <w:lang w:val="bg-BG"/>
    </w:rPr>
  </w:style>
  <w:style w:type="character" w:styleId="IntenseEmphasis">
    <w:name w:val="Intense Emphasis"/>
    <w:uiPriority w:val="21"/>
    <w:qFormat/>
    <w:rsid w:val="0094087B"/>
    <w:rPr>
      <w:i/>
      <w:iCs/>
      <w:color w:val="4F81BD"/>
    </w:rPr>
  </w:style>
  <w:style w:type="character" w:customStyle="1" w:styleId="InternetLink">
    <w:name w:val="Internet Link"/>
    <w:rsid w:val="007760D2"/>
    <w:rPr>
      <w:color w:val="00000A"/>
      <w:u w:val="none"/>
    </w:rPr>
  </w:style>
  <w:style w:type="paragraph" w:styleId="ListParagraph">
    <w:name w:val="List Paragraph"/>
    <w:basedOn w:val="Normal"/>
    <w:uiPriority w:val="34"/>
    <w:qFormat/>
    <w:rsid w:val="007760D2"/>
    <w:pPr>
      <w:suppressAutoHyphens/>
      <w:overflowPunct/>
      <w:autoSpaceDE/>
      <w:autoSpaceDN/>
      <w:adjustRightInd/>
      <w:ind w:left="720"/>
      <w:contextualSpacing/>
    </w:pPr>
    <w:rPr>
      <w:lang w:eastAsia="de-DE"/>
    </w:rPr>
  </w:style>
  <w:style w:type="character" w:styleId="Strong">
    <w:name w:val="Strong"/>
    <w:uiPriority w:val="22"/>
    <w:qFormat/>
    <w:rsid w:val="007760D2"/>
    <w:rPr>
      <w:b/>
      <w:bCs/>
    </w:rPr>
  </w:style>
  <w:style w:type="table" w:styleId="TableGrid">
    <w:name w:val="Table Grid"/>
    <w:basedOn w:val="TableNormal"/>
    <w:uiPriority w:val="39"/>
    <w:rsid w:val="007760D2"/>
    <w:rPr>
      <w:rFonts w:ascii="Calibri" w:eastAsia="Calibri" w:hAnsi="Calibri"/>
      <w:szCs w:val="22"/>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84039"/>
    <w:pPr>
      <w:spacing w:line="240" w:lineRule="auto"/>
    </w:pPr>
    <w:rPr>
      <w:rFonts w:ascii="Segoe UI" w:hAnsi="Segoe UI" w:cs="Segoe UI"/>
      <w:sz w:val="18"/>
      <w:szCs w:val="18"/>
    </w:rPr>
  </w:style>
  <w:style w:type="character" w:customStyle="1" w:styleId="BalloonTextChar">
    <w:name w:val="Balloon Text Char"/>
    <w:link w:val="BalloonText"/>
    <w:semiHidden/>
    <w:rsid w:val="00284039"/>
    <w:rPr>
      <w:rFonts w:ascii="Segoe UI" w:hAnsi="Segoe UI" w:cs="Segoe UI"/>
      <w:sz w:val="18"/>
      <w:szCs w:val="18"/>
    </w:rPr>
  </w:style>
  <w:style w:type="paragraph" w:styleId="Caption">
    <w:name w:val="caption"/>
    <w:basedOn w:val="Normal"/>
    <w:qFormat/>
    <w:rsid w:val="00B817B5"/>
    <w:pPr>
      <w:suppressLineNumbers/>
      <w:suppressAutoHyphens/>
      <w:overflowPunct/>
      <w:autoSpaceDE/>
      <w:autoSpaceDN/>
      <w:adjustRightInd/>
      <w:spacing w:before="120" w:after="120"/>
    </w:pPr>
    <w:rPr>
      <w:i/>
      <w:iCs/>
      <w:sz w:val="24"/>
      <w:szCs w:val="24"/>
      <w:lang w:eastAsia="de-DE"/>
    </w:rPr>
  </w:style>
  <w:style w:type="character" w:customStyle="1" w:styleId="Heading1Char">
    <w:name w:val="Heading 1 Char"/>
    <w:link w:val="Heading10"/>
    <w:uiPriority w:val="9"/>
    <w:rsid w:val="000653AC"/>
    <w:rPr>
      <w:b/>
      <w:sz w:val="24"/>
    </w:rPr>
  </w:style>
  <w:style w:type="paragraph" w:styleId="Bibliography">
    <w:name w:val="Bibliography"/>
    <w:basedOn w:val="Normal"/>
    <w:next w:val="Normal"/>
    <w:unhideWhenUsed/>
    <w:rsid w:val="000653AC"/>
  </w:style>
  <w:style w:type="character" w:customStyle="1" w:styleId="FooterChar">
    <w:name w:val="Footer Char"/>
    <w:basedOn w:val="DefaultParagraphFont"/>
    <w:link w:val="Footer"/>
    <w:uiPriority w:val="99"/>
    <w:rsid w:val="00B97890"/>
  </w:style>
  <w:style w:type="character" w:styleId="Emphasis">
    <w:name w:val="Emphasis"/>
    <w:basedOn w:val="DefaultParagraphFont"/>
    <w:uiPriority w:val="20"/>
    <w:qFormat/>
    <w:rsid w:val="00317D31"/>
    <w:rPr>
      <w:i/>
      <w:iCs/>
    </w:rPr>
  </w:style>
  <w:style w:type="character" w:styleId="PlaceholderText">
    <w:name w:val="Placeholder Text"/>
    <w:basedOn w:val="DefaultParagraphFont"/>
    <w:semiHidden/>
    <w:rsid w:val="00A1787C"/>
    <w:rPr>
      <w:color w:val="808080"/>
    </w:rPr>
  </w:style>
  <w:style w:type="character" w:customStyle="1" w:styleId="hwtze">
    <w:name w:val="hwtze"/>
    <w:basedOn w:val="DefaultParagraphFont"/>
    <w:rsid w:val="007F54DB"/>
  </w:style>
  <w:style w:type="character" w:customStyle="1" w:styleId="rynqvb">
    <w:name w:val="rynqvb"/>
    <w:basedOn w:val="DefaultParagraphFont"/>
    <w:rsid w:val="007F54DB"/>
  </w:style>
  <w:style w:type="character" w:styleId="FollowedHyperlink">
    <w:name w:val="FollowedHyperlink"/>
    <w:basedOn w:val="DefaultParagraphFont"/>
    <w:semiHidden/>
    <w:unhideWhenUsed/>
    <w:rsid w:val="007F54DB"/>
    <w:rPr>
      <w:color w:val="954F72" w:themeColor="followedHyperlink"/>
      <w:u w:val="single"/>
    </w:rPr>
  </w:style>
  <w:style w:type="character" w:customStyle="1" w:styleId="UnresolvedMention1">
    <w:name w:val="Unresolved Mention1"/>
    <w:basedOn w:val="DefaultParagraphFont"/>
    <w:uiPriority w:val="99"/>
    <w:semiHidden/>
    <w:unhideWhenUsed/>
    <w:rsid w:val="00FF3AAA"/>
    <w:rPr>
      <w:color w:val="605E5C"/>
      <w:shd w:val="clear" w:color="auto" w:fill="E1DFDD"/>
    </w:rPr>
  </w:style>
  <w:style w:type="character" w:styleId="UnresolvedMention">
    <w:name w:val="Unresolved Mention"/>
    <w:basedOn w:val="DefaultParagraphFont"/>
    <w:uiPriority w:val="99"/>
    <w:semiHidden/>
    <w:unhideWhenUsed/>
    <w:rsid w:val="005103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079">
      <w:bodyDiv w:val="1"/>
      <w:marLeft w:val="0"/>
      <w:marRight w:val="0"/>
      <w:marTop w:val="0"/>
      <w:marBottom w:val="0"/>
      <w:divBdr>
        <w:top w:val="none" w:sz="0" w:space="0" w:color="auto"/>
        <w:left w:val="none" w:sz="0" w:space="0" w:color="auto"/>
        <w:bottom w:val="none" w:sz="0" w:space="0" w:color="auto"/>
        <w:right w:val="none" w:sz="0" w:space="0" w:color="auto"/>
      </w:divBdr>
    </w:div>
    <w:div w:id="179316125">
      <w:bodyDiv w:val="1"/>
      <w:marLeft w:val="0"/>
      <w:marRight w:val="0"/>
      <w:marTop w:val="0"/>
      <w:marBottom w:val="0"/>
      <w:divBdr>
        <w:top w:val="none" w:sz="0" w:space="0" w:color="auto"/>
        <w:left w:val="none" w:sz="0" w:space="0" w:color="auto"/>
        <w:bottom w:val="none" w:sz="0" w:space="0" w:color="auto"/>
        <w:right w:val="none" w:sz="0" w:space="0" w:color="auto"/>
      </w:divBdr>
    </w:div>
    <w:div w:id="255021045">
      <w:bodyDiv w:val="1"/>
      <w:marLeft w:val="0"/>
      <w:marRight w:val="0"/>
      <w:marTop w:val="0"/>
      <w:marBottom w:val="0"/>
      <w:divBdr>
        <w:top w:val="none" w:sz="0" w:space="0" w:color="auto"/>
        <w:left w:val="none" w:sz="0" w:space="0" w:color="auto"/>
        <w:bottom w:val="none" w:sz="0" w:space="0" w:color="auto"/>
        <w:right w:val="none" w:sz="0" w:space="0" w:color="auto"/>
      </w:divBdr>
    </w:div>
    <w:div w:id="309948019">
      <w:bodyDiv w:val="1"/>
      <w:marLeft w:val="0"/>
      <w:marRight w:val="0"/>
      <w:marTop w:val="0"/>
      <w:marBottom w:val="0"/>
      <w:divBdr>
        <w:top w:val="none" w:sz="0" w:space="0" w:color="auto"/>
        <w:left w:val="none" w:sz="0" w:space="0" w:color="auto"/>
        <w:bottom w:val="none" w:sz="0" w:space="0" w:color="auto"/>
        <w:right w:val="none" w:sz="0" w:space="0" w:color="auto"/>
      </w:divBdr>
    </w:div>
    <w:div w:id="500895912">
      <w:bodyDiv w:val="1"/>
      <w:marLeft w:val="0"/>
      <w:marRight w:val="0"/>
      <w:marTop w:val="0"/>
      <w:marBottom w:val="0"/>
      <w:divBdr>
        <w:top w:val="none" w:sz="0" w:space="0" w:color="auto"/>
        <w:left w:val="none" w:sz="0" w:space="0" w:color="auto"/>
        <w:bottom w:val="none" w:sz="0" w:space="0" w:color="auto"/>
        <w:right w:val="none" w:sz="0" w:space="0" w:color="auto"/>
      </w:divBdr>
    </w:div>
    <w:div w:id="567233177">
      <w:bodyDiv w:val="1"/>
      <w:marLeft w:val="0"/>
      <w:marRight w:val="0"/>
      <w:marTop w:val="0"/>
      <w:marBottom w:val="0"/>
      <w:divBdr>
        <w:top w:val="none" w:sz="0" w:space="0" w:color="auto"/>
        <w:left w:val="none" w:sz="0" w:space="0" w:color="auto"/>
        <w:bottom w:val="none" w:sz="0" w:space="0" w:color="auto"/>
        <w:right w:val="none" w:sz="0" w:space="0" w:color="auto"/>
      </w:divBdr>
    </w:div>
    <w:div w:id="622807830">
      <w:bodyDiv w:val="1"/>
      <w:marLeft w:val="0"/>
      <w:marRight w:val="0"/>
      <w:marTop w:val="0"/>
      <w:marBottom w:val="0"/>
      <w:divBdr>
        <w:top w:val="none" w:sz="0" w:space="0" w:color="auto"/>
        <w:left w:val="none" w:sz="0" w:space="0" w:color="auto"/>
        <w:bottom w:val="none" w:sz="0" w:space="0" w:color="auto"/>
        <w:right w:val="none" w:sz="0" w:space="0" w:color="auto"/>
      </w:divBdr>
    </w:div>
    <w:div w:id="653142032">
      <w:bodyDiv w:val="1"/>
      <w:marLeft w:val="0"/>
      <w:marRight w:val="0"/>
      <w:marTop w:val="0"/>
      <w:marBottom w:val="0"/>
      <w:divBdr>
        <w:top w:val="none" w:sz="0" w:space="0" w:color="auto"/>
        <w:left w:val="none" w:sz="0" w:space="0" w:color="auto"/>
        <w:bottom w:val="none" w:sz="0" w:space="0" w:color="auto"/>
        <w:right w:val="none" w:sz="0" w:space="0" w:color="auto"/>
      </w:divBdr>
    </w:div>
    <w:div w:id="698356801">
      <w:bodyDiv w:val="1"/>
      <w:marLeft w:val="0"/>
      <w:marRight w:val="0"/>
      <w:marTop w:val="0"/>
      <w:marBottom w:val="0"/>
      <w:divBdr>
        <w:top w:val="none" w:sz="0" w:space="0" w:color="auto"/>
        <w:left w:val="none" w:sz="0" w:space="0" w:color="auto"/>
        <w:bottom w:val="none" w:sz="0" w:space="0" w:color="auto"/>
        <w:right w:val="none" w:sz="0" w:space="0" w:color="auto"/>
      </w:divBdr>
    </w:div>
    <w:div w:id="812604877">
      <w:bodyDiv w:val="1"/>
      <w:marLeft w:val="0"/>
      <w:marRight w:val="0"/>
      <w:marTop w:val="0"/>
      <w:marBottom w:val="0"/>
      <w:divBdr>
        <w:top w:val="none" w:sz="0" w:space="0" w:color="auto"/>
        <w:left w:val="none" w:sz="0" w:space="0" w:color="auto"/>
        <w:bottom w:val="none" w:sz="0" w:space="0" w:color="auto"/>
        <w:right w:val="none" w:sz="0" w:space="0" w:color="auto"/>
      </w:divBdr>
    </w:div>
    <w:div w:id="852457481">
      <w:bodyDiv w:val="1"/>
      <w:marLeft w:val="0"/>
      <w:marRight w:val="0"/>
      <w:marTop w:val="0"/>
      <w:marBottom w:val="0"/>
      <w:divBdr>
        <w:top w:val="none" w:sz="0" w:space="0" w:color="auto"/>
        <w:left w:val="none" w:sz="0" w:space="0" w:color="auto"/>
        <w:bottom w:val="none" w:sz="0" w:space="0" w:color="auto"/>
        <w:right w:val="none" w:sz="0" w:space="0" w:color="auto"/>
      </w:divBdr>
    </w:div>
    <w:div w:id="962999869">
      <w:bodyDiv w:val="1"/>
      <w:marLeft w:val="0"/>
      <w:marRight w:val="0"/>
      <w:marTop w:val="0"/>
      <w:marBottom w:val="0"/>
      <w:divBdr>
        <w:top w:val="none" w:sz="0" w:space="0" w:color="auto"/>
        <w:left w:val="none" w:sz="0" w:space="0" w:color="auto"/>
        <w:bottom w:val="none" w:sz="0" w:space="0" w:color="auto"/>
        <w:right w:val="none" w:sz="0" w:space="0" w:color="auto"/>
      </w:divBdr>
    </w:div>
    <w:div w:id="1051613990">
      <w:bodyDiv w:val="1"/>
      <w:marLeft w:val="0"/>
      <w:marRight w:val="0"/>
      <w:marTop w:val="0"/>
      <w:marBottom w:val="0"/>
      <w:divBdr>
        <w:top w:val="none" w:sz="0" w:space="0" w:color="auto"/>
        <w:left w:val="none" w:sz="0" w:space="0" w:color="auto"/>
        <w:bottom w:val="none" w:sz="0" w:space="0" w:color="auto"/>
        <w:right w:val="none" w:sz="0" w:space="0" w:color="auto"/>
      </w:divBdr>
    </w:div>
    <w:div w:id="1515072332">
      <w:bodyDiv w:val="1"/>
      <w:marLeft w:val="0"/>
      <w:marRight w:val="0"/>
      <w:marTop w:val="0"/>
      <w:marBottom w:val="0"/>
      <w:divBdr>
        <w:top w:val="none" w:sz="0" w:space="0" w:color="auto"/>
        <w:left w:val="none" w:sz="0" w:space="0" w:color="auto"/>
        <w:bottom w:val="none" w:sz="0" w:space="0" w:color="auto"/>
        <w:right w:val="none" w:sz="0" w:space="0" w:color="auto"/>
      </w:divBdr>
    </w:div>
    <w:div w:id="1822699876">
      <w:bodyDiv w:val="1"/>
      <w:marLeft w:val="0"/>
      <w:marRight w:val="0"/>
      <w:marTop w:val="0"/>
      <w:marBottom w:val="0"/>
      <w:divBdr>
        <w:top w:val="none" w:sz="0" w:space="0" w:color="auto"/>
        <w:left w:val="none" w:sz="0" w:space="0" w:color="auto"/>
        <w:bottom w:val="none" w:sz="0" w:space="0" w:color="auto"/>
        <w:right w:val="none" w:sz="0" w:space="0" w:color="auto"/>
      </w:divBdr>
    </w:div>
    <w:div w:id="1842117142">
      <w:bodyDiv w:val="1"/>
      <w:marLeft w:val="0"/>
      <w:marRight w:val="0"/>
      <w:marTop w:val="0"/>
      <w:marBottom w:val="0"/>
      <w:divBdr>
        <w:top w:val="none" w:sz="0" w:space="0" w:color="auto"/>
        <w:left w:val="none" w:sz="0" w:space="0" w:color="auto"/>
        <w:bottom w:val="none" w:sz="0" w:space="0" w:color="auto"/>
        <w:right w:val="none" w:sz="0" w:space="0" w:color="auto"/>
      </w:divBdr>
    </w:div>
    <w:div w:id="1869759210">
      <w:bodyDiv w:val="1"/>
      <w:marLeft w:val="0"/>
      <w:marRight w:val="0"/>
      <w:marTop w:val="0"/>
      <w:marBottom w:val="0"/>
      <w:divBdr>
        <w:top w:val="none" w:sz="0" w:space="0" w:color="auto"/>
        <w:left w:val="none" w:sz="0" w:space="0" w:color="auto"/>
        <w:bottom w:val="none" w:sz="0" w:space="0" w:color="auto"/>
        <w:right w:val="none" w:sz="0" w:space="0" w:color="auto"/>
      </w:divBdr>
    </w:div>
    <w:div w:id="1941528556">
      <w:bodyDiv w:val="1"/>
      <w:marLeft w:val="0"/>
      <w:marRight w:val="0"/>
      <w:marTop w:val="0"/>
      <w:marBottom w:val="0"/>
      <w:divBdr>
        <w:top w:val="none" w:sz="0" w:space="0" w:color="auto"/>
        <w:left w:val="none" w:sz="0" w:space="0" w:color="auto"/>
        <w:bottom w:val="none" w:sz="0" w:space="0" w:color="auto"/>
        <w:right w:val="none" w:sz="0" w:space="0" w:color="auto"/>
      </w:divBdr>
    </w:div>
    <w:div w:id="2024432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_1@mail.xx" TargetMode="External"/><Relationship Id="rId13" Type="http://schemas.openxmlformats.org/officeDocument/2006/relationships/hyperlink" Target="https://apastyle.apa.org/instructional-aids/reference-examples.pdf" TargetMode="External"/><Relationship Id="rId18" Type="http://schemas.openxmlformats.org/officeDocument/2006/relationships/hyperlink" Target="https://palaeobulgarica.eu/en/560/online-database-south-slavonic-manuscripts-14th-c"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uides.library.uq.edu.au/referencing/apa7" TargetMode="External"/><Relationship Id="rId17" Type="http://schemas.openxmlformats.org/officeDocument/2006/relationships/hyperlink" Target="https://www.translitteration.com/transliteration/en/bulgarian/streamlined/" TargetMode="External"/><Relationship Id="rId2" Type="http://schemas.openxmlformats.org/officeDocument/2006/relationships/numbering" Target="numbering.xml"/><Relationship Id="rId16" Type="http://schemas.openxmlformats.org/officeDocument/2006/relationships/hyperlink" Target="https://guides.library.uq.edu.au/referencing/apa7/non-english-script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astyle.apa.org/style-grammar-guidelines/references/examples" TargetMode="External"/><Relationship Id="rId5" Type="http://schemas.openxmlformats.org/officeDocument/2006/relationships/webSettings" Target="webSettings.xml"/><Relationship Id="rId15" Type="http://schemas.openxmlformats.org/officeDocument/2006/relationships/hyperlink" Target="https://guides.library.uq.edu.au/referencing/apa7/non-English"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7d@sztaki.mta.hu" TargetMode="External"/><Relationship Id="rId14" Type="http://schemas.openxmlformats.org/officeDocument/2006/relationships/hyperlink" Target="https://doi.org/10.55630/dipp.2021.11.2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Luc16</b:Tag>
    <b:SourceType>ConferenceProceedings</b:SourceType>
    <b:Guid>{67D733E6-9096-4494-AED2-88A53641CE5D}</b:Guid>
    <b:Title>Game-based Learning of Bulgarian Iconographical Art on Smart Phone Application</b:Title>
    <b:Year>2016</b:Year>
    <b:Publisher>Ruse : University of Ruse</b:Publisher>
    <b:City>Bratislava, Slovakia</b:City>
    <b:Author>
      <b:Author>
        <b:NameList>
          <b:Person>
            <b:Last>Luchev</b:Last>
            <b:First>D.</b:First>
          </b:Person>
          <b:Person>
            <b:Last>Paneva-Marinova</b:Last>
            <b:First>D.</b:First>
          </b:Person>
          <b:Person>
            <b:Last>Pavlov</b:Last>
            <b:First>R.</b:First>
          </b:Person>
          <b:Person>
            <b:Last>Kaposi</b:Last>
            <b:First>G.</b:First>
          </b:Person>
          <b:Person>
            <b:Last>Márkus</b:Last>
            <b:First>Z.</b:First>
          </b:Person>
          <b:Person>
            <b:Last>Szántó</b:Last>
            <b:First>G.</b:First>
          </b:Person>
          <b:Person>
            <b:Last>Szkaliczki</b:Last>
            <b:First>T.</b:First>
          </b:Person>
          <b:Person>
            <b:Last>Veres</b:Last>
            <b:First>M.</b:First>
          </b:Person>
        </b:NameList>
      </b:Author>
    </b:Author>
    <b:Pages>195-200</b:Pages>
    <b:ConferenceName>Proceeding of the International Conference on e-Learning’16, September, 2016</b:ConferenceName>
    <b:RefOrder>6</b:RefOrder>
  </b:Source>
  <b:Source>
    <b:Tag>Már15</b:Tag>
    <b:SourceType>ConferenceProceedings</b:SourceType>
    <b:Guid>{E617B948-D31E-4C25-AB2B-0DC44D28CE8B}</b:Guid>
    <b:Title>BOOK@HAND BIDL: Mobile Exploring of the Bulgarian Iconography by Using Panorama Pictures</b:Title>
    <b:Year>2015</b:Year>
    <b:Pages>109-120</b:Pages>
    <b:Author>
      <b:Author>
        <b:NameList>
          <b:Person>
            <b:Last>Márkus</b:Last>
            <b:First>Zs.</b:First>
            <b:Middle>L.</b:Middle>
          </b:Person>
          <b:Person>
            <b:Last>Kaposi</b:Last>
            <b:First>G.</b:First>
          </b:Person>
          <b:Person>
            <b:Last>Szkaliczki</b:Last>
            <b:First>T.</b:First>
          </b:Person>
          <b:Person>
            <b:Last>Luchev</b:Last>
            <b:First>D.</b:First>
          </b:Person>
          <b:Person>
            <b:Last>Pavlov</b:Last>
            <b:First>R.</b:First>
          </b:Person>
        </b:NameList>
      </b:Author>
    </b:Author>
    <b:ConferenceName>International Conference on Digital Presentation and Preservation of Cultural and Scientific Heritage, 26-28, 2016, Veliko Tarnovo, Bulgaria</b:ConferenceName>
    <b:City>Sofia</b:City>
    <b:Publisher>Institute of Mathematics and Informatics - BAS</b:Publisher>
    <b:Volume>V</b:Volume>
    <b:ShortTitle>DiPP2015</b:ShortTitle>
    <b:StandardNumber>ISSN: 1314-4006</b:StandardNumber>
    <b:RefOrder>2</b:RefOrder>
  </b:Source>
  <b:Source>
    <b:Tag>Már17</b:Tag>
    <b:SourceType>JournalArticle</b:SourceType>
    <b:Guid>{4AC09B4F-0CFF-47C2-8858-0ECFD90E7704}</b:Guid>
    <b:Author>
      <b:Author>
        <b:NameList>
          <b:Person>
            <b:Last>Márkus</b:Last>
            <b:First>Zs.</b:First>
            <b:Middle>L.</b:Middle>
          </b:Person>
          <b:Person>
            <b:Last>Kaposi</b:Last>
            <b:First>G.</b:First>
          </b:Person>
          <b:Person>
            <b:Last>Szántó</b:Last>
            <b:First>Gy.</b:First>
          </b:Person>
          <b:Person>
            <b:Last>Szkaliczki</b:Last>
            <b:First>T.</b:First>
          </b:Person>
          <b:Person>
            <b:Last>Veres</b:Last>
            <b:First>M.</b:First>
          </b:Person>
          <b:Person>
            <b:Last>Weisz</b:Last>
            <b:First>Zs.</b:First>
          </b:Person>
          <b:Person>
            <b:Last>Luchev</b:Last>
            <b:First>D.</b:First>
          </b:Person>
          <b:Person>
            <b:Last>Paneva-Marinova</b:Last>
            <b:First>D.</b:First>
          </b:Person>
          <b:Person>
            <b:Last>Pavlov</b:Last>
            <b:First>R.</b:First>
          </b:Person>
          <b:Person>
            <b:Last>Pavlova</b:Last>
            <b:First>L.</b:First>
          </b:Person>
        </b:NameList>
      </b:Author>
    </b:Author>
    <b:Title>Mobile Exploring of Bulgarian Cultural and Scientific Assets</b:Title>
    <b:Year>2017</b:Year>
    <b:City>Sofia</b:City>
    <b:Publisher>Institute of Matemathics and Informatics, Bulgarian Academy of Sciences</b:Publisher>
    <b:JournalName>Serdica Journal of Computing</b:JournalName>
    <b:RefOrder>7</b:RefOrder>
  </b:Source>
  <b:Source>
    <b:Tag>Nag16</b:Tag>
    <b:SourceType>ConferenceProceedings</b:SourceType>
    <b:Guid>{EF6A7E6A-6CA1-457F-B667-B0DF6BE9A3AF}</b:Guid>
    <b:Author>
      <b:Author>
        <b:NameList>
          <b:Person>
            <b:Last>Nagy</b:Last>
            <b:First>J.</b:First>
          </b:Person>
          <b:Person>
            <b:Last>Márkus</b:Last>
            <b:First>Zs.</b:First>
            <b:Middle>L.</b:Middle>
          </b:Person>
          <b:Person>
            <b:Last>Kaposi</b:Last>
            <b:First>G.</b:First>
          </b:Person>
          <b:Person>
            <b:Last>Szántó</b:Last>
            <b:First>Gy.</b:First>
          </b:Person>
          <b:Person>
            <b:Last>Szkaliczki</b:Last>
            <b:First>T.</b:First>
          </b:Person>
          <b:Person>
            <b:Last>Vass</b:Last>
            <b:First>N.</b:First>
          </b:Person>
        </b:NameList>
      </b:Author>
    </b:Author>
    <b:Title>New Tourist Service Based on Virtual Reality Glasses in the Town of Miskolc, Hungary</b:Title>
    <b:Pages>71-92</b:Pages>
    <b:Year>2016</b:Year>
    <b:ConferenceName>International Conference on Digital Presentation and Preservation of Cultural and Scientific Heritage, September 26-28, 2016, Veliko Tarnovo, Bulgaria</b:ConferenceName>
    <b:City>Sofia</b:City>
    <b:Publisher>Institute of Mathematics and Informatics - BAS</b:Publisher>
    <b:Volume>VI</b:Volume>
    <b:ShortTitle>DiPP2016</b:ShortTitle>
    <b:RefOrder>3</b:RefOrder>
  </b:Source>
  <b:Source>
    <b:Tag>Pav10</b:Tag>
    <b:SourceType>JournalArticle</b:SourceType>
    <b:Guid>{FF65F33C-B1E5-4DB0-A4C4-38242EF8EF2F}</b:Guid>
    <b:Author>
      <b:Author>
        <b:NameList>
          <b:Person>
            <b:Last>Pavlov</b:Last>
            <b:First>R.</b:First>
          </b:Person>
          <b:Person>
            <b:Last>Paneva-Marinnova</b:Last>
            <b:First>D.</b:First>
          </b:Person>
          <b:Person>
            <b:Last>Goynov</b:Last>
            <b:First>M.</b:First>
          </b:Person>
          <b:Person>
            <b:Last>Pavlova-Draganova</b:Last>
            <b:First>L.</b:First>
          </b:Person>
        </b:NameList>
      </b:Author>
    </b:Author>
    <b:Title>Services for Content Creation and Presentation in an Iconographical Digital Library</b:Title>
    <b:Pages>279-292</b:Pages>
    <b:Year>2010</b:Year>
    <b:JournalName>Serdica Journal of Computing</b:JournalName>
    <b:Issue>4</b:Issue>
    <b:RefOrder>4</b:RefOrder>
  </b:Source>
  <b:Source>
    <b:Tag>Pav07</b:Tag>
    <b:SourceType>JournalArticle</b:SourceType>
    <b:Guid>{6A591875-5C27-42B1-8809-2F710E82526C}</b:Guid>
    <b:Author>
      <b:Author>
        <b:NameList>
          <b:Person>
            <b:Last>Pavlova-Draganova</b:Last>
            <b:First>L.</b:First>
          </b:Person>
          <b:Person>
            <b:Last>Georgiev</b:Last>
            <b:First>V.</b:First>
          </b:Person>
          <b:Person>
            <b:Last>Draganov</b:Last>
            <b:First>L</b:First>
          </b:Person>
        </b:NameList>
      </b:Author>
    </b:Author>
    <b:Title>Virtual Encyclopaedia of Bulgarian Iconography</b:Title>
    <b:JournalName>International Journal “Information Technologies&amp;Knowledge”</b:JournalName>
    <b:Year>2007</b:Year>
    <b:Pages>267-271</b:Pages>
    <b:Issue>1(3)</b:Issue>
    <b:RefOrder>5</b:RefOrder>
  </b:Source>
  <b:Source>
    <b:Tag>Kap13</b:Tag>
    <b:SourceType>ConferenceProceedings</b:SourceType>
    <b:Guid>{C926930B-5F1E-4BAE-8F03-0FC90B094856}</b:Guid>
    <b:Author>
      <b:Author>
        <b:NameList>
          <b:Person>
            <b:Last>Kaposi</b:Last>
            <b:First>G.</b:First>
          </b:Person>
          <b:Person>
            <b:Last>Szkaliczki</b:Last>
            <b:First>T.</b:First>
          </b:Person>
          <b:Person>
            <b:Last>Márkus</b:Last>
            <b:First>Zs.</b:First>
            <b:Middle>L.</b:Middle>
          </b:Person>
          <b:Person>
            <b:Last>Luchev</b:Last>
            <b:First>D.</b:First>
          </b:Person>
          <b:Person>
            <b:Last>Goynov</b:Last>
            <b:First>M.</b:First>
          </b:Person>
          <b:Person>
            <b:Last>Paneva-Marinova</b:Last>
            <b:First>D.</b:First>
          </b:Person>
        </b:NameList>
      </b:Author>
    </b:Author>
    <b:Title>Mobile Exploring of the Bulgarian Iconography through QR Codes in the GUIDE@HAND Tourist Guide Application</b:Title>
    <b:Year>2013</b:Year>
    <b:Pages>44-52</b:Pages>
    <b:ConferenceName>International Conference on Digital Presentation and Preservation of Cultural and Scientific Heritage, September 18-21, 2013, Veliko Tarnovo, Bulgaria</b:ConferenceName>
    <b:City>Sofia</b:City>
    <b:Publisher>Institute of Mathematics and Informatics - BAS</b:Publisher>
    <b:Volume>III</b:Volume>
    <b:RefOrder>1</b:RefOrder>
  </b:Source>
</b:Sources>
</file>

<file path=customXml/itemProps1.xml><?xml version="1.0" encoding="utf-8"?>
<ds:datastoreItem xmlns:ds="http://schemas.openxmlformats.org/officeDocument/2006/customXml" ds:itemID="{2E101ED2-1985-46C8-9D25-E81DE498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1798</Words>
  <Characters>10249</Characters>
  <Application>Microsoft Office Word</Application>
  <DocSecurity>0</DocSecurity>
  <Lines>85</Lines>
  <Paragraphs>24</Paragraphs>
  <ScaleCrop>false</ScaleCrop>
  <HeadingPairs>
    <vt:vector size="6" baseType="variant">
      <vt:variant>
        <vt:lpstr>Title</vt:lpstr>
      </vt:variant>
      <vt:variant>
        <vt:i4>1</vt:i4>
      </vt:variant>
      <vt:variant>
        <vt:lpstr>Cím</vt:lpstr>
      </vt:variant>
      <vt:variant>
        <vt:i4>1</vt:i4>
      </vt:variant>
      <vt:variant>
        <vt:lpstr>Titel</vt:lpstr>
      </vt:variant>
      <vt:variant>
        <vt:i4>1</vt:i4>
      </vt:variant>
    </vt:vector>
  </HeadingPairs>
  <TitlesOfParts>
    <vt:vector size="3" baseType="lpstr">
      <vt:lpstr/>
      <vt:lpstr/>
      <vt:lpstr/>
    </vt:vector>
  </TitlesOfParts>
  <Company>dataspect IT-Services, Neckargemuend, Germany</Company>
  <LinksUpToDate>false</LinksUpToDate>
  <CharactersWithSpaces>12023</CharactersWithSpaces>
  <SharedDoc>false</SharedDoc>
  <HLinks>
    <vt:vector size="36" baseType="variant">
      <vt:variant>
        <vt:i4>5767182</vt:i4>
      </vt:variant>
      <vt:variant>
        <vt:i4>18</vt:i4>
      </vt:variant>
      <vt:variant>
        <vt:i4>0</vt:i4>
      </vt:variant>
      <vt:variant>
        <vt:i4>5</vt:i4>
      </vt:variant>
      <vt:variant>
        <vt:lpwstr>http://museumvt.com/</vt:lpwstr>
      </vt:variant>
      <vt:variant>
        <vt:lpwstr/>
      </vt:variant>
      <vt:variant>
        <vt:i4>4128830</vt:i4>
      </vt:variant>
      <vt:variant>
        <vt:i4>15</vt:i4>
      </vt:variant>
      <vt:variant>
        <vt:i4>0</vt:i4>
      </vt:variant>
      <vt:variant>
        <vt:i4>5</vt:i4>
      </vt:variant>
      <vt:variant>
        <vt:lpwstr>http://guideathand.com/</vt:lpwstr>
      </vt:variant>
      <vt:variant>
        <vt:lpwstr/>
      </vt:variant>
      <vt:variant>
        <vt:i4>5636115</vt:i4>
      </vt:variant>
      <vt:variant>
        <vt:i4>12</vt:i4>
      </vt:variant>
      <vt:variant>
        <vt:i4>0</vt:i4>
      </vt:variant>
      <vt:variant>
        <vt:i4>5</vt:i4>
      </vt:variant>
      <vt:variant>
        <vt:lpwstr>http://bidl.math.bas.bg/</vt:lpwstr>
      </vt:variant>
      <vt:variant>
        <vt:lpwstr/>
      </vt:variant>
      <vt:variant>
        <vt:i4>5111851</vt:i4>
      </vt:variant>
      <vt:variant>
        <vt:i4>6</vt:i4>
      </vt:variant>
      <vt:variant>
        <vt:i4>0</vt:i4>
      </vt:variant>
      <vt:variant>
        <vt:i4>5</vt:i4>
      </vt:variant>
      <vt:variant>
        <vt:lpwstr>mailto:%7d@sztaki.mta.hu</vt:lpwstr>
      </vt:variant>
      <vt:variant>
        <vt:lpwstr/>
      </vt:variant>
      <vt:variant>
        <vt:i4>7274522</vt:i4>
      </vt:variant>
      <vt:variant>
        <vt:i4>3</vt:i4>
      </vt:variant>
      <vt:variant>
        <vt:i4>0</vt:i4>
      </vt:variant>
      <vt:variant>
        <vt:i4>5</vt:i4>
      </vt:variant>
      <vt:variant>
        <vt:lpwstr>mailto:lilia.pavlova@gmail.com</vt:lpwstr>
      </vt:variant>
      <vt:variant>
        <vt:lpwstr/>
      </vt:variant>
      <vt:variant>
        <vt:i4>5570630</vt:i4>
      </vt:variant>
      <vt:variant>
        <vt:i4>0</vt:i4>
      </vt:variant>
      <vt:variant>
        <vt:i4>0</vt:i4>
      </vt:variant>
      <vt:variant>
        <vt:i4>5</vt:i4>
      </vt:variant>
      <vt:variant>
        <vt:lpwstr>mailto:luchev_detelin@abv.bg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Dimiter Dobrev</dc:creator>
  <cp:keywords/>
  <dc:description>Formats and macros for Springer Lecture Notes</dc:description>
  <cp:lastModifiedBy>Dimiter Dobrev</cp:lastModifiedBy>
  <cp:revision>5</cp:revision>
  <cp:lastPrinted>2026-04-29T06:56:00Z</cp:lastPrinted>
  <dcterms:created xsi:type="dcterms:W3CDTF">2026-04-22T07:45:00Z</dcterms:created>
  <dcterms:modified xsi:type="dcterms:W3CDTF">2026-04-29T06:57:00Z</dcterms:modified>
</cp:coreProperties>
</file>